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79" w:rsidRPr="00B25439" w:rsidRDefault="00754179" w:rsidP="00B25439">
      <w:pPr>
        <w:widowControl w:val="0"/>
        <w:spacing w:before="720"/>
        <w:rPr>
          <w:rFonts w:ascii="Arial" w:hAnsi="Arial" w:cs="Arial"/>
          <w:b/>
          <w:bCs/>
          <w:caps/>
          <w:color w:val="002060"/>
          <w:sz w:val="20"/>
          <w:szCs w:val="20"/>
          <w:lang w:eastAsia="uk-UA"/>
        </w:rPr>
      </w:pPr>
      <w:r>
        <w:rPr>
          <w:rFonts w:ascii="Arial" w:hAnsi="Arial" w:cs="Arial"/>
          <w:b/>
          <w:bCs/>
          <w:caps/>
          <w:color w:val="002060"/>
          <w:sz w:val="20"/>
          <w:szCs w:val="20"/>
          <w:lang w:eastAsia="uk-UA"/>
        </w:rPr>
        <w:t>Звіт н</w:t>
      </w:r>
      <w:r w:rsidRPr="00EA334E">
        <w:rPr>
          <w:rFonts w:ascii="Arial" w:hAnsi="Arial" w:cs="Arial"/>
          <w:b/>
          <w:bCs/>
          <w:caps/>
          <w:color w:val="002060"/>
          <w:sz w:val="20"/>
          <w:szCs w:val="20"/>
          <w:lang w:eastAsia="uk-UA"/>
        </w:rPr>
        <w:t>езалежн</w:t>
      </w:r>
      <w:r>
        <w:rPr>
          <w:rFonts w:ascii="Arial" w:hAnsi="Arial" w:cs="Arial"/>
          <w:b/>
          <w:bCs/>
          <w:caps/>
          <w:color w:val="002060"/>
          <w:sz w:val="20"/>
          <w:szCs w:val="20"/>
          <w:lang w:eastAsia="uk-UA"/>
        </w:rPr>
        <w:t>ого</w:t>
      </w:r>
      <w:r w:rsidRPr="00EA334E">
        <w:rPr>
          <w:rFonts w:ascii="Arial" w:hAnsi="Arial" w:cs="Arial"/>
          <w:b/>
          <w:bCs/>
          <w:caps/>
          <w:color w:val="002060"/>
          <w:sz w:val="20"/>
          <w:szCs w:val="20"/>
          <w:lang w:eastAsia="uk-UA"/>
        </w:rPr>
        <w:t xml:space="preserve"> аудитор</w:t>
      </w:r>
      <w:r>
        <w:rPr>
          <w:rFonts w:ascii="Arial" w:hAnsi="Arial" w:cs="Arial"/>
          <w:b/>
          <w:bCs/>
          <w:caps/>
          <w:color w:val="002060"/>
          <w:sz w:val="20"/>
          <w:szCs w:val="20"/>
          <w:lang w:eastAsia="uk-UA"/>
        </w:rPr>
        <w:t>а</w:t>
      </w:r>
    </w:p>
    <w:p w:rsidR="00754179" w:rsidRPr="009E5909" w:rsidRDefault="00754179" w:rsidP="004C76C4">
      <w:pPr>
        <w:widowControl w:val="0"/>
        <w:spacing w:before="240" w:after="120"/>
        <w:rPr>
          <w:rFonts w:ascii="Arial" w:hAnsi="Arial" w:cs="Arial"/>
          <w:sz w:val="20"/>
          <w:szCs w:val="20"/>
        </w:rPr>
      </w:pPr>
      <w:r>
        <w:rPr>
          <w:rFonts w:ascii="Arial" w:hAnsi="Arial" w:cs="Arial"/>
          <w:sz w:val="20"/>
          <w:szCs w:val="20"/>
        </w:rPr>
        <w:t xml:space="preserve">щодо фінансової звітності ПАТ </w:t>
      </w:r>
      <w:r>
        <w:rPr>
          <w:rFonts w:ascii="Arial" w:hAnsi="Arial" w:cs="Arial"/>
          <w:noProof/>
          <w:sz w:val="20"/>
          <w:szCs w:val="20"/>
        </w:rPr>
        <w:t>«</w:t>
      </w:r>
      <w:r w:rsidRPr="009E5909">
        <w:rPr>
          <w:rFonts w:ascii="Arial" w:hAnsi="Arial" w:cs="Arial"/>
          <w:noProof/>
          <w:sz w:val="20"/>
          <w:szCs w:val="20"/>
        </w:rPr>
        <w:t>СЛОВ’ЯНСЬКІ ШПАЛЕРИ - КФТП</w:t>
      </w:r>
      <w:r>
        <w:rPr>
          <w:rFonts w:ascii="Arial" w:hAnsi="Arial" w:cs="Arial"/>
          <w:color w:val="000000"/>
          <w:sz w:val="20"/>
          <w:szCs w:val="20"/>
          <w:lang w:eastAsia="uk-UA"/>
        </w:rPr>
        <w:t>»</w:t>
      </w:r>
    </w:p>
    <w:p w:rsidR="00754179" w:rsidRPr="00EA334E" w:rsidRDefault="00754179" w:rsidP="009032E6">
      <w:pPr>
        <w:widowControl w:val="0"/>
        <w:spacing w:before="600" w:after="120"/>
        <w:jc w:val="both"/>
        <w:rPr>
          <w:rFonts w:ascii="Arial" w:hAnsi="Arial" w:cs="Arial"/>
          <w:color w:val="000000"/>
          <w:sz w:val="20"/>
          <w:szCs w:val="20"/>
        </w:rPr>
      </w:pPr>
      <w:r>
        <w:rPr>
          <w:rFonts w:ascii="Arial" w:hAnsi="Arial" w:cs="Arial"/>
          <w:b/>
          <w:bCs/>
          <w:color w:val="000000"/>
          <w:sz w:val="20"/>
          <w:szCs w:val="20"/>
          <w:lang w:eastAsia="uk-UA"/>
        </w:rPr>
        <w:t>1. Адресат</w:t>
      </w:r>
    </w:p>
    <w:p w:rsidR="00754179" w:rsidRPr="009B025E" w:rsidRDefault="00754179" w:rsidP="000D45AD">
      <w:pPr>
        <w:jc w:val="both"/>
        <w:rPr>
          <w:rFonts w:ascii="Arial" w:hAnsi="Arial" w:cs="Arial"/>
          <w:color w:val="000000"/>
          <w:sz w:val="20"/>
          <w:szCs w:val="20"/>
          <w:lang w:eastAsia="uk-UA"/>
        </w:rPr>
      </w:pPr>
      <w:r w:rsidRPr="009B025E">
        <w:rPr>
          <w:rFonts w:ascii="Arial" w:hAnsi="Arial" w:cs="Arial"/>
          <w:color w:val="000000"/>
          <w:sz w:val="20"/>
          <w:szCs w:val="20"/>
        </w:rPr>
        <w:t xml:space="preserve">Звіт незалежного аудитора призначається </w:t>
      </w:r>
      <w:r>
        <w:rPr>
          <w:rFonts w:ascii="Arial" w:hAnsi="Arial" w:cs="Arial"/>
          <w:color w:val="000000"/>
          <w:sz w:val="20"/>
          <w:szCs w:val="20"/>
        </w:rPr>
        <w:t xml:space="preserve">для власників та </w:t>
      </w:r>
      <w:r w:rsidRPr="009B025E">
        <w:rPr>
          <w:rFonts w:ascii="Arial" w:hAnsi="Arial" w:cs="Arial"/>
          <w:color w:val="000000"/>
          <w:sz w:val="20"/>
          <w:szCs w:val="20"/>
        </w:rPr>
        <w:t>керівництва суб'єкту господарювання,</w:t>
      </w:r>
      <w:r>
        <w:rPr>
          <w:rFonts w:ascii="Arial" w:hAnsi="Arial" w:cs="Arial"/>
          <w:color w:val="000000"/>
          <w:sz w:val="20"/>
          <w:szCs w:val="20"/>
        </w:rPr>
        <w:t xml:space="preserve"> фінансовий звіт якого перевіряється </w:t>
      </w:r>
      <w:r w:rsidRPr="009B025E">
        <w:rPr>
          <w:rFonts w:ascii="Arial" w:hAnsi="Arial" w:cs="Arial"/>
          <w:color w:val="000000"/>
          <w:sz w:val="20"/>
          <w:szCs w:val="20"/>
        </w:rPr>
        <w:t>і може б</w:t>
      </w:r>
      <w:r>
        <w:rPr>
          <w:rFonts w:ascii="Arial" w:hAnsi="Arial" w:cs="Arial"/>
          <w:color w:val="000000"/>
          <w:sz w:val="20"/>
          <w:szCs w:val="20"/>
        </w:rPr>
        <w:t xml:space="preserve">ути використаний для подання </w:t>
      </w:r>
      <w:r w:rsidRPr="009B025E">
        <w:rPr>
          <w:rFonts w:ascii="Arial" w:hAnsi="Arial" w:cs="Arial"/>
          <w:color w:val="000000"/>
          <w:sz w:val="20"/>
          <w:szCs w:val="20"/>
        </w:rPr>
        <w:t>до Нац</w:t>
      </w:r>
      <w:r>
        <w:rPr>
          <w:rFonts w:ascii="Arial" w:hAnsi="Arial" w:cs="Arial"/>
          <w:color w:val="000000"/>
          <w:sz w:val="20"/>
          <w:szCs w:val="20"/>
        </w:rPr>
        <w:t>іональної комісії з цінних папе</w:t>
      </w:r>
      <w:r w:rsidRPr="009B025E">
        <w:rPr>
          <w:rFonts w:ascii="Arial" w:hAnsi="Arial" w:cs="Arial"/>
          <w:color w:val="000000"/>
          <w:sz w:val="20"/>
          <w:szCs w:val="20"/>
        </w:rPr>
        <w:t>рів та фондового ринку</w:t>
      </w:r>
      <w:r w:rsidRPr="0037212A">
        <w:rPr>
          <w:rFonts w:ascii="Arial" w:hAnsi="Arial" w:cs="Arial"/>
          <w:color w:val="000000"/>
          <w:sz w:val="20"/>
          <w:szCs w:val="20"/>
        </w:rPr>
        <w:t xml:space="preserve"> </w:t>
      </w:r>
      <w:r w:rsidRPr="009B025E">
        <w:rPr>
          <w:rFonts w:ascii="Arial" w:hAnsi="Arial" w:cs="Arial"/>
          <w:color w:val="000000"/>
          <w:sz w:val="20"/>
          <w:szCs w:val="20"/>
        </w:rPr>
        <w:t>при розкритті інформації емітентом.</w:t>
      </w:r>
    </w:p>
    <w:p w:rsidR="00754179" w:rsidRDefault="00754179" w:rsidP="009032E6">
      <w:pPr>
        <w:widowControl w:val="0"/>
        <w:spacing w:before="240" w:after="120"/>
        <w:jc w:val="both"/>
        <w:rPr>
          <w:rFonts w:ascii="Arial" w:hAnsi="Arial" w:cs="Arial"/>
          <w:b/>
          <w:bCs/>
          <w:color w:val="000000"/>
          <w:sz w:val="20"/>
          <w:szCs w:val="20"/>
          <w:lang w:eastAsia="uk-UA"/>
        </w:rPr>
      </w:pPr>
      <w:r>
        <w:rPr>
          <w:rFonts w:ascii="Arial" w:hAnsi="Arial" w:cs="Arial"/>
          <w:b/>
          <w:bCs/>
          <w:color w:val="000000"/>
          <w:sz w:val="20"/>
          <w:szCs w:val="20"/>
          <w:lang w:eastAsia="uk-UA"/>
        </w:rPr>
        <w:t>2. Вступний параграф</w:t>
      </w:r>
    </w:p>
    <w:p w:rsidR="00754179" w:rsidRDefault="00754179" w:rsidP="009032E6">
      <w:pPr>
        <w:shd w:val="clear" w:color="auto" w:fill="FFFFFF"/>
        <w:spacing w:before="60" w:after="60"/>
        <w:ind w:left="17"/>
        <w:rPr>
          <w:rFonts w:ascii="Arial" w:hAnsi="Arial" w:cs="Arial"/>
          <w:b/>
          <w:bCs/>
          <w:color w:val="000000"/>
          <w:sz w:val="20"/>
          <w:szCs w:val="20"/>
          <w:lang w:eastAsia="uk-UA"/>
        </w:rPr>
      </w:pPr>
      <w:r>
        <w:rPr>
          <w:rFonts w:ascii="Arial" w:hAnsi="Arial" w:cs="Arial"/>
          <w:b/>
          <w:bCs/>
          <w:color w:val="000000"/>
          <w:sz w:val="20"/>
          <w:szCs w:val="20"/>
          <w:lang w:eastAsia="uk-UA"/>
        </w:rPr>
        <w:t>2.1 Основні відомості про компанію</w:t>
      </w:r>
    </w:p>
    <w:p w:rsidR="00754179" w:rsidRDefault="00754179" w:rsidP="009032E6">
      <w:pPr>
        <w:widowControl w:val="0"/>
        <w:spacing w:before="60" w:after="60"/>
        <w:rPr>
          <w:rFonts w:ascii="Arial" w:hAnsi="Arial" w:cs="Arial"/>
          <w:color w:val="000000"/>
          <w:sz w:val="20"/>
          <w:szCs w:val="20"/>
          <w:lang w:eastAsia="uk-UA"/>
        </w:rPr>
      </w:pPr>
      <w:r w:rsidRPr="00AD765D">
        <w:rPr>
          <w:rFonts w:ascii="Arial" w:hAnsi="Arial" w:cs="Arial"/>
          <w:b/>
          <w:bCs/>
          <w:noProof/>
          <w:sz w:val="20"/>
          <w:szCs w:val="20"/>
        </w:rPr>
        <w:t>2.1.</w:t>
      </w:r>
      <w:r>
        <w:rPr>
          <w:rFonts w:ascii="Arial" w:hAnsi="Arial" w:cs="Arial"/>
          <w:b/>
          <w:bCs/>
          <w:noProof/>
          <w:sz w:val="20"/>
          <w:szCs w:val="20"/>
        </w:rPr>
        <w:t>1</w:t>
      </w:r>
      <w:r w:rsidRPr="00AD765D">
        <w:rPr>
          <w:rFonts w:ascii="Arial" w:hAnsi="Arial" w:cs="Arial"/>
          <w:b/>
          <w:bCs/>
          <w:sz w:val="20"/>
          <w:szCs w:val="20"/>
        </w:rPr>
        <w:t xml:space="preserve"> Повне найменування:</w:t>
      </w:r>
      <w:r w:rsidRPr="00860853">
        <w:rPr>
          <w:rFonts w:ascii="Arial" w:hAnsi="Arial" w:cs="Arial"/>
          <w:sz w:val="20"/>
          <w:szCs w:val="20"/>
        </w:rPr>
        <w:t xml:space="preserve"> </w:t>
      </w:r>
      <w:r>
        <w:rPr>
          <w:rFonts w:ascii="Arial" w:hAnsi="Arial" w:cs="Arial"/>
          <w:sz w:val="20"/>
          <w:szCs w:val="20"/>
        </w:rPr>
        <w:t xml:space="preserve">ПУБЛІЧНЕ АКЦІОНЕРНЕ ТОВАРИСТВО </w:t>
      </w:r>
      <w:r>
        <w:rPr>
          <w:rFonts w:ascii="Arial" w:hAnsi="Arial" w:cs="Arial"/>
          <w:noProof/>
          <w:sz w:val="20"/>
          <w:szCs w:val="20"/>
        </w:rPr>
        <w:t>«</w:t>
      </w:r>
      <w:r w:rsidRPr="009E5909">
        <w:rPr>
          <w:rFonts w:ascii="Arial" w:hAnsi="Arial" w:cs="Arial"/>
          <w:noProof/>
          <w:sz w:val="20"/>
          <w:szCs w:val="20"/>
        </w:rPr>
        <w:t>СЛОВ’ЯНСЬКІ ШПАЛЕРИ - КФТП</w:t>
      </w:r>
      <w:r>
        <w:rPr>
          <w:rFonts w:ascii="Arial" w:hAnsi="Arial" w:cs="Arial"/>
          <w:color w:val="000000"/>
          <w:sz w:val="20"/>
          <w:szCs w:val="20"/>
          <w:lang w:eastAsia="uk-UA"/>
        </w:rPr>
        <w:t>».</w:t>
      </w:r>
    </w:p>
    <w:p w:rsidR="00754179" w:rsidRPr="00AD765D" w:rsidRDefault="00754179" w:rsidP="009032E6">
      <w:pPr>
        <w:spacing w:before="60" w:after="60"/>
        <w:rPr>
          <w:rFonts w:ascii="Arial" w:hAnsi="Arial" w:cs="Arial"/>
          <w:sz w:val="20"/>
          <w:szCs w:val="20"/>
        </w:rPr>
      </w:pPr>
      <w:r>
        <w:rPr>
          <w:rFonts w:ascii="Arial" w:hAnsi="Arial" w:cs="Arial"/>
          <w:b/>
          <w:bCs/>
          <w:noProof/>
          <w:sz w:val="20"/>
          <w:szCs w:val="20"/>
        </w:rPr>
        <w:t>2</w:t>
      </w:r>
      <w:r w:rsidRPr="00AD765D">
        <w:rPr>
          <w:rFonts w:ascii="Arial" w:hAnsi="Arial" w:cs="Arial"/>
          <w:b/>
          <w:bCs/>
          <w:noProof/>
          <w:sz w:val="20"/>
          <w:szCs w:val="20"/>
        </w:rPr>
        <w:t>.</w:t>
      </w:r>
      <w:r>
        <w:rPr>
          <w:rFonts w:ascii="Arial" w:hAnsi="Arial" w:cs="Arial"/>
          <w:b/>
          <w:bCs/>
          <w:noProof/>
          <w:sz w:val="20"/>
          <w:szCs w:val="20"/>
        </w:rPr>
        <w:t>1</w:t>
      </w:r>
      <w:r w:rsidRPr="00AD765D">
        <w:rPr>
          <w:rFonts w:ascii="Arial" w:hAnsi="Arial" w:cs="Arial"/>
          <w:b/>
          <w:bCs/>
          <w:noProof/>
          <w:sz w:val="20"/>
          <w:szCs w:val="20"/>
        </w:rPr>
        <w:t>.</w:t>
      </w:r>
      <w:r>
        <w:rPr>
          <w:rFonts w:ascii="Arial" w:hAnsi="Arial" w:cs="Arial"/>
          <w:b/>
          <w:bCs/>
          <w:noProof/>
          <w:sz w:val="20"/>
          <w:szCs w:val="20"/>
        </w:rPr>
        <w:t>2</w:t>
      </w:r>
      <w:r w:rsidRPr="00AD765D">
        <w:rPr>
          <w:rFonts w:ascii="Arial" w:hAnsi="Arial" w:cs="Arial"/>
          <w:b/>
          <w:bCs/>
          <w:sz w:val="20"/>
          <w:szCs w:val="20"/>
        </w:rPr>
        <w:t xml:space="preserve"> Код за ЄДРПОУ:</w:t>
      </w:r>
      <w:r>
        <w:rPr>
          <w:rFonts w:ascii="Arial" w:hAnsi="Arial" w:cs="Arial"/>
          <w:sz w:val="20"/>
          <w:szCs w:val="20"/>
        </w:rPr>
        <w:t xml:space="preserve"> </w:t>
      </w:r>
      <w:r w:rsidRPr="009E5909">
        <w:rPr>
          <w:rFonts w:ascii="Arial" w:hAnsi="Arial" w:cs="Arial"/>
          <w:sz w:val="20"/>
          <w:szCs w:val="20"/>
        </w:rPr>
        <w:t>00278876</w:t>
      </w:r>
      <w:r w:rsidRPr="003305E8">
        <w:rPr>
          <w:rFonts w:ascii="Arial" w:hAnsi="Arial" w:cs="Arial"/>
          <w:color w:val="000000"/>
          <w:sz w:val="20"/>
          <w:szCs w:val="20"/>
        </w:rPr>
        <w:t>.</w:t>
      </w:r>
    </w:p>
    <w:p w:rsidR="00754179" w:rsidRPr="003305E8" w:rsidRDefault="00754179" w:rsidP="009032E6">
      <w:pPr>
        <w:spacing w:before="60" w:after="60"/>
        <w:rPr>
          <w:rFonts w:ascii="Arial" w:hAnsi="Arial" w:cs="Arial"/>
          <w:color w:val="000000"/>
          <w:sz w:val="20"/>
          <w:szCs w:val="20"/>
        </w:rPr>
      </w:pPr>
      <w:r>
        <w:rPr>
          <w:rFonts w:ascii="Arial" w:hAnsi="Arial" w:cs="Arial"/>
          <w:b/>
          <w:bCs/>
          <w:noProof/>
          <w:sz w:val="20"/>
          <w:szCs w:val="20"/>
        </w:rPr>
        <w:t>2.1</w:t>
      </w:r>
      <w:r w:rsidRPr="00AD765D">
        <w:rPr>
          <w:rFonts w:ascii="Arial" w:hAnsi="Arial" w:cs="Arial"/>
          <w:b/>
          <w:bCs/>
          <w:noProof/>
          <w:sz w:val="20"/>
          <w:szCs w:val="20"/>
        </w:rPr>
        <w:t>.</w:t>
      </w:r>
      <w:r>
        <w:rPr>
          <w:rFonts w:ascii="Arial" w:hAnsi="Arial" w:cs="Arial"/>
          <w:b/>
          <w:bCs/>
          <w:noProof/>
          <w:sz w:val="20"/>
          <w:szCs w:val="20"/>
        </w:rPr>
        <w:t>3</w:t>
      </w:r>
      <w:r w:rsidRPr="00AD765D">
        <w:rPr>
          <w:rFonts w:ascii="Arial" w:hAnsi="Arial" w:cs="Arial"/>
          <w:b/>
          <w:bCs/>
          <w:sz w:val="20"/>
          <w:szCs w:val="20"/>
        </w:rPr>
        <w:t xml:space="preserve"> Місцезнаходження:</w:t>
      </w:r>
      <w:r w:rsidRPr="00AD765D">
        <w:rPr>
          <w:rFonts w:ascii="Arial" w:hAnsi="Arial" w:cs="Arial"/>
          <w:sz w:val="20"/>
          <w:szCs w:val="20"/>
        </w:rPr>
        <w:t xml:space="preserve"> </w:t>
      </w:r>
      <w:r w:rsidRPr="009E5909">
        <w:rPr>
          <w:rFonts w:ascii="Arial" w:hAnsi="Arial" w:cs="Arial"/>
          <w:color w:val="000000"/>
          <w:sz w:val="20"/>
          <w:szCs w:val="20"/>
        </w:rPr>
        <w:t>вул. Передзаводська, 4, м. Корюківка, Чернігівська обл., Україна, 15300</w:t>
      </w:r>
    </w:p>
    <w:p w:rsidR="00754179" w:rsidRPr="00AD765D" w:rsidRDefault="00754179" w:rsidP="00954C99">
      <w:pPr>
        <w:spacing w:before="60" w:after="60"/>
        <w:rPr>
          <w:rFonts w:ascii="Arial" w:hAnsi="Arial" w:cs="Arial"/>
          <w:sz w:val="20"/>
          <w:szCs w:val="20"/>
        </w:rPr>
      </w:pPr>
      <w:r>
        <w:rPr>
          <w:rFonts w:ascii="Arial" w:hAnsi="Arial" w:cs="Arial"/>
          <w:b/>
          <w:bCs/>
          <w:noProof/>
          <w:sz w:val="20"/>
          <w:szCs w:val="20"/>
        </w:rPr>
        <w:t>2.1</w:t>
      </w:r>
      <w:r w:rsidRPr="00AD765D">
        <w:rPr>
          <w:rFonts w:ascii="Arial" w:hAnsi="Arial" w:cs="Arial"/>
          <w:b/>
          <w:bCs/>
          <w:noProof/>
          <w:sz w:val="20"/>
          <w:szCs w:val="20"/>
        </w:rPr>
        <w:t>.</w:t>
      </w:r>
      <w:r>
        <w:rPr>
          <w:rFonts w:ascii="Arial" w:hAnsi="Arial" w:cs="Arial"/>
          <w:b/>
          <w:bCs/>
          <w:noProof/>
          <w:sz w:val="20"/>
          <w:szCs w:val="20"/>
        </w:rPr>
        <w:t>4</w:t>
      </w:r>
      <w:r w:rsidRPr="00AD765D">
        <w:rPr>
          <w:rFonts w:ascii="Arial" w:hAnsi="Arial" w:cs="Arial"/>
          <w:b/>
          <w:bCs/>
          <w:sz w:val="20"/>
          <w:szCs w:val="20"/>
        </w:rPr>
        <w:t xml:space="preserve"> Дата державної реєстрації: </w:t>
      </w:r>
      <w:r>
        <w:rPr>
          <w:rFonts w:ascii="Arial" w:hAnsi="Arial" w:cs="Arial"/>
          <w:sz w:val="20"/>
          <w:szCs w:val="20"/>
          <w:lang w:val="ru-RU"/>
        </w:rPr>
        <w:t>12</w:t>
      </w:r>
      <w:r w:rsidRPr="003305E8">
        <w:rPr>
          <w:rFonts w:ascii="Arial" w:hAnsi="Arial" w:cs="Arial"/>
          <w:sz w:val="20"/>
          <w:szCs w:val="20"/>
        </w:rPr>
        <w:t>.0</w:t>
      </w:r>
      <w:r>
        <w:rPr>
          <w:rFonts w:ascii="Arial" w:hAnsi="Arial" w:cs="Arial"/>
          <w:sz w:val="20"/>
          <w:szCs w:val="20"/>
          <w:lang w:val="ru-RU"/>
        </w:rPr>
        <w:t>7</w:t>
      </w:r>
      <w:r w:rsidRPr="003305E8">
        <w:rPr>
          <w:rFonts w:ascii="Arial" w:hAnsi="Arial" w:cs="Arial"/>
          <w:sz w:val="20"/>
          <w:szCs w:val="20"/>
        </w:rPr>
        <w:t>.</w:t>
      </w:r>
      <w:r>
        <w:rPr>
          <w:rFonts w:ascii="Arial" w:hAnsi="Arial" w:cs="Arial"/>
          <w:sz w:val="20"/>
          <w:szCs w:val="20"/>
        </w:rPr>
        <w:t>199</w:t>
      </w:r>
      <w:r>
        <w:rPr>
          <w:rFonts w:ascii="Arial" w:hAnsi="Arial" w:cs="Arial"/>
          <w:sz w:val="20"/>
          <w:szCs w:val="20"/>
          <w:lang w:val="ru-RU"/>
        </w:rPr>
        <w:t>4</w:t>
      </w:r>
      <w:r>
        <w:t xml:space="preserve"> </w:t>
      </w:r>
      <w:r w:rsidRPr="00AD765D">
        <w:rPr>
          <w:rFonts w:ascii="Arial" w:hAnsi="Arial" w:cs="Arial"/>
          <w:sz w:val="20"/>
          <w:szCs w:val="20"/>
        </w:rPr>
        <w:t>р.</w:t>
      </w:r>
    </w:p>
    <w:p w:rsidR="00754179" w:rsidRPr="005C51FB" w:rsidRDefault="00754179" w:rsidP="00954C99">
      <w:pPr>
        <w:shd w:val="clear" w:color="auto" w:fill="FFFFFF"/>
        <w:spacing w:before="240" w:after="120"/>
        <w:ind w:left="17"/>
        <w:rPr>
          <w:rFonts w:ascii="Arial" w:hAnsi="Arial" w:cs="Arial"/>
          <w:b/>
          <w:bCs/>
          <w:color w:val="000000"/>
          <w:sz w:val="20"/>
          <w:szCs w:val="20"/>
          <w:lang w:eastAsia="uk-UA"/>
        </w:rPr>
      </w:pPr>
      <w:r>
        <w:rPr>
          <w:rFonts w:ascii="Arial" w:hAnsi="Arial" w:cs="Arial"/>
          <w:b/>
          <w:bCs/>
          <w:color w:val="000000"/>
          <w:sz w:val="20"/>
          <w:szCs w:val="20"/>
          <w:lang w:eastAsia="uk-UA"/>
        </w:rPr>
        <w:t>2.2 Опис аудиторської перевірки</w:t>
      </w:r>
    </w:p>
    <w:p w:rsidR="00754179" w:rsidRPr="005C51FB" w:rsidRDefault="00754179" w:rsidP="00384F93">
      <w:pPr>
        <w:shd w:val="clear" w:color="auto" w:fill="FFFFFF"/>
        <w:spacing w:before="120" w:after="120"/>
        <w:jc w:val="both"/>
        <w:rPr>
          <w:rFonts w:ascii="Arial" w:hAnsi="Arial" w:cs="Arial"/>
          <w:sz w:val="20"/>
          <w:szCs w:val="20"/>
        </w:rPr>
      </w:pPr>
      <w:r>
        <w:rPr>
          <w:rFonts w:ascii="Arial" w:hAnsi="Arial" w:cs="Arial"/>
          <w:color w:val="000000"/>
          <w:sz w:val="20"/>
          <w:szCs w:val="20"/>
        </w:rPr>
        <w:t>Аудиторська перевірка проведена</w:t>
      </w:r>
      <w:r w:rsidRPr="00BF710E">
        <w:rPr>
          <w:rFonts w:ascii="Arial" w:hAnsi="Arial" w:cs="Arial"/>
          <w:color w:val="000000"/>
          <w:sz w:val="20"/>
          <w:szCs w:val="20"/>
        </w:rPr>
        <w:t xml:space="preserve"> у відповідності з вимогами та положеннями Закону України «Про аудиторську діяльність», інших законодавчих актів України та у від</w:t>
      </w:r>
      <w:r>
        <w:rPr>
          <w:rFonts w:ascii="Arial" w:hAnsi="Arial" w:cs="Arial"/>
          <w:color w:val="000000"/>
          <w:sz w:val="20"/>
          <w:szCs w:val="20"/>
        </w:rPr>
        <w:t xml:space="preserve">повідності </w:t>
      </w:r>
      <w:r w:rsidRPr="00384F93">
        <w:rPr>
          <w:rFonts w:ascii="Arial" w:hAnsi="Arial" w:cs="Arial"/>
          <w:color w:val="000000"/>
          <w:sz w:val="20"/>
          <w:szCs w:val="20"/>
        </w:rPr>
        <w:t>до</w:t>
      </w:r>
      <w:r>
        <w:rPr>
          <w:rFonts w:ascii="Arial" w:hAnsi="Arial" w:cs="Arial"/>
          <w:color w:val="000000"/>
          <w:sz w:val="20"/>
          <w:szCs w:val="20"/>
        </w:rPr>
        <w:t xml:space="preserve"> вимог</w:t>
      </w:r>
      <w:r w:rsidRPr="00BF710E">
        <w:rPr>
          <w:rFonts w:ascii="Arial" w:hAnsi="Arial" w:cs="Arial"/>
          <w:color w:val="000000"/>
          <w:sz w:val="20"/>
          <w:szCs w:val="20"/>
        </w:rPr>
        <w:t xml:space="preserve"> </w:t>
      </w:r>
      <w:r w:rsidRPr="00BF710E">
        <w:rPr>
          <w:rFonts w:ascii="Arial" w:hAnsi="Arial" w:cs="Arial"/>
          <w:sz w:val="20"/>
          <w:szCs w:val="20"/>
        </w:rPr>
        <w:t>Міжнародних стандартів контролю якості,</w:t>
      </w:r>
      <w:r>
        <w:rPr>
          <w:rFonts w:ascii="Arial" w:hAnsi="Arial" w:cs="Arial"/>
          <w:sz w:val="20"/>
          <w:szCs w:val="20"/>
        </w:rPr>
        <w:t xml:space="preserve"> аудиту, огляду, іншого надання</w:t>
      </w:r>
      <w:r w:rsidRPr="00BF710E">
        <w:rPr>
          <w:rFonts w:ascii="Arial" w:hAnsi="Arial" w:cs="Arial"/>
          <w:sz w:val="20"/>
          <w:szCs w:val="20"/>
        </w:rPr>
        <w:t xml:space="preserve"> впевненості та супутніх послуг (надалі – МСА) Міжнародної федерації бухгалтерів, прийнятих в якості Національних стандартів аудиту рішенням Аудиторської палати України № 229/7 від 31 березня 2011 року, в тому числі у відповідності із МСА</w:t>
      </w:r>
      <w:r>
        <w:rPr>
          <w:rFonts w:ascii="Arial" w:hAnsi="Arial" w:cs="Arial"/>
          <w:sz w:val="20"/>
          <w:szCs w:val="20"/>
          <w:lang w:val="ru-RU"/>
        </w:rPr>
        <w:t> </w:t>
      </w:r>
      <w:r w:rsidRPr="00BF710E">
        <w:rPr>
          <w:rFonts w:ascii="Arial" w:hAnsi="Arial" w:cs="Arial"/>
          <w:sz w:val="20"/>
          <w:szCs w:val="20"/>
        </w:rPr>
        <w:t>№</w:t>
      </w:r>
      <w:r>
        <w:rPr>
          <w:rFonts w:ascii="Arial" w:hAnsi="Arial" w:cs="Arial"/>
          <w:sz w:val="20"/>
          <w:szCs w:val="20"/>
          <w:lang w:val="ru-RU"/>
        </w:rPr>
        <w:t> </w:t>
      </w:r>
      <w:r w:rsidRPr="00BF710E">
        <w:rPr>
          <w:rFonts w:ascii="Arial" w:hAnsi="Arial" w:cs="Arial"/>
          <w:sz w:val="20"/>
          <w:szCs w:val="20"/>
        </w:rPr>
        <w:t>700 «Формулювання думки та надання звіту щодо фінансової звітності», МСА № 705 «Модифікації думки</w:t>
      </w:r>
      <w:r>
        <w:rPr>
          <w:rFonts w:ascii="Arial" w:hAnsi="Arial" w:cs="Arial"/>
          <w:sz w:val="20"/>
          <w:szCs w:val="20"/>
        </w:rPr>
        <w:t xml:space="preserve"> у звіті незалежного аудитора»,</w:t>
      </w:r>
      <w:r w:rsidRPr="001C627D">
        <w:rPr>
          <w:rFonts w:ascii="Arial" w:hAnsi="Arial" w:cs="Arial"/>
          <w:sz w:val="20"/>
          <w:szCs w:val="20"/>
        </w:rPr>
        <w:t xml:space="preserve"> МСА</w:t>
      </w:r>
      <w:r w:rsidRPr="00BF710E">
        <w:rPr>
          <w:rFonts w:ascii="Arial" w:hAnsi="Arial" w:cs="Arial"/>
          <w:sz w:val="20"/>
          <w:szCs w:val="20"/>
        </w:rPr>
        <w:t xml:space="preserve"> № 706 «Пояснювальні параграфи та параграфи з інших питань у звіті неза</w:t>
      </w:r>
      <w:r>
        <w:rPr>
          <w:rFonts w:ascii="Arial" w:hAnsi="Arial" w:cs="Arial"/>
          <w:sz w:val="20"/>
          <w:szCs w:val="20"/>
        </w:rPr>
        <w:t>лежного аудитора».</w:t>
      </w:r>
    </w:p>
    <w:p w:rsidR="00754179" w:rsidRPr="00CC634C" w:rsidRDefault="00754179" w:rsidP="00384F93">
      <w:pPr>
        <w:shd w:val="clear" w:color="auto" w:fill="FFFFFF"/>
        <w:spacing w:before="120" w:after="120"/>
        <w:jc w:val="both"/>
        <w:rPr>
          <w:rFonts w:ascii="Arial" w:hAnsi="Arial" w:cs="Arial"/>
          <w:sz w:val="20"/>
          <w:szCs w:val="20"/>
        </w:rPr>
      </w:pPr>
      <w:r w:rsidRPr="006B381F">
        <w:rPr>
          <w:rFonts w:ascii="Arial" w:hAnsi="Arial" w:cs="Arial"/>
          <w:sz w:val="20"/>
          <w:szCs w:val="20"/>
        </w:rPr>
        <w:t xml:space="preserve">Аудитором були виконані процедури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w:t>
      </w:r>
      <w:r>
        <w:rPr>
          <w:rFonts w:ascii="Arial" w:hAnsi="Arial" w:cs="Arial"/>
          <w:sz w:val="20"/>
          <w:szCs w:val="20"/>
        </w:rPr>
        <w:t>А</w:t>
      </w:r>
      <w:r w:rsidRPr="006B381F">
        <w:rPr>
          <w:rFonts w:ascii="Arial" w:hAnsi="Arial" w:cs="Arial"/>
          <w:sz w:val="20"/>
          <w:szCs w:val="20"/>
        </w:rPr>
        <w:t xml:space="preserve">удитор звертав увагу на доречність та достовірність інформації, що використовувалася ним як аудиторські докази. Аудиторські докази необхідні </w:t>
      </w:r>
      <w:r>
        <w:rPr>
          <w:rFonts w:ascii="Arial" w:hAnsi="Arial" w:cs="Arial"/>
          <w:sz w:val="20"/>
          <w:szCs w:val="20"/>
        </w:rPr>
        <w:t>А</w:t>
      </w:r>
      <w:r w:rsidRPr="006B381F">
        <w:rPr>
          <w:rFonts w:ascii="Arial" w:hAnsi="Arial" w:cs="Arial"/>
          <w:sz w:val="20"/>
          <w:szCs w:val="20"/>
        </w:rPr>
        <w:t>удитору для обґрунтування аудиторської думки</w:t>
      </w:r>
      <w:r w:rsidRPr="00CC634C">
        <w:rPr>
          <w:rFonts w:ascii="Arial" w:hAnsi="Arial" w:cs="Arial"/>
          <w:sz w:val="20"/>
          <w:szCs w:val="20"/>
        </w:rPr>
        <w:t>.</w:t>
      </w:r>
    </w:p>
    <w:p w:rsidR="00754179" w:rsidRPr="002372F6" w:rsidRDefault="00754179" w:rsidP="00384F93">
      <w:pPr>
        <w:shd w:val="clear" w:color="auto" w:fill="FFFFFF"/>
        <w:spacing w:before="120" w:after="120"/>
        <w:jc w:val="both"/>
        <w:rPr>
          <w:rFonts w:ascii="Arial" w:hAnsi="Arial" w:cs="Arial"/>
          <w:sz w:val="20"/>
          <w:szCs w:val="20"/>
        </w:rPr>
      </w:pPr>
      <w:r w:rsidRPr="00401891">
        <w:rPr>
          <w:rFonts w:ascii="Arial" w:hAnsi="Arial" w:cs="Arial"/>
          <w:color w:val="000000"/>
          <w:sz w:val="20"/>
          <w:szCs w:val="20"/>
        </w:rPr>
        <w:t xml:space="preserve">У своїй роботі </w:t>
      </w:r>
      <w:r>
        <w:rPr>
          <w:rFonts w:ascii="Arial" w:hAnsi="Arial" w:cs="Arial"/>
          <w:color w:val="000000"/>
          <w:sz w:val="20"/>
          <w:szCs w:val="20"/>
        </w:rPr>
        <w:t>А</w:t>
      </w:r>
      <w:r w:rsidRPr="00401891">
        <w:rPr>
          <w:rFonts w:ascii="Arial" w:hAnsi="Arial" w:cs="Arial"/>
          <w:color w:val="000000"/>
          <w:sz w:val="20"/>
          <w:szCs w:val="20"/>
        </w:rPr>
        <w:t>удитор використовував принцип виб</w:t>
      </w:r>
      <w:r>
        <w:rPr>
          <w:rFonts w:ascii="Arial" w:hAnsi="Arial" w:cs="Arial"/>
          <w:color w:val="000000"/>
          <w:sz w:val="20"/>
          <w:szCs w:val="20"/>
        </w:rPr>
        <w:t>іркової перевірки. Під час пере</w:t>
      </w:r>
      <w:r w:rsidRPr="00401891">
        <w:rPr>
          <w:rFonts w:ascii="Arial" w:hAnsi="Arial" w:cs="Arial"/>
          <w:color w:val="000000"/>
          <w:sz w:val="20"/>
          <w:szCs w:val="20"/>
        </w:rPr>
        <w:t>вірки до уваги бралися тільки суттєві викривлення.</w:t>
      </w:r>
      <w:r w:rsidRPr="00401891">
        <w:rPr>
          <w:rFonts w:ascii="Arial" w:hAnsi="Arial" w:cs="Arial"/>
          <w:sz w:val="20"/>
          <w:szCs w:val="20"/>
        </w:rPr>
        <w:t xml:space="preserve">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754179" w:rsidRDefault="00754179" w:rsidP="00384F93">
      <w:pPr>
        <w:shd w:val="clear" w:color="auto" w:fill="FFFFFF"/>
        <w:spacing w:before="120" w:after="120"/>
        <w:jc w:val="both"/>
        <w:rPr>
          <w:rFonts w:ascii="Arial" w:hAnsi="Arial" w:cs="Arial"/>
          <w:sz w:val="20"/>
          <w:szCs w:val="20"/>
        </w:rPr>
      </w:pPr>
      <w:r w:rsidRPr="00401891">
        <w:rPr>
          <w:rFonts w:ascii="Arial" w:hAnsi="Arial" w:cs="Arial"/>
          <w:sz w:val="20"/>
          <w:szCs w:val="20"/>
        </w:rPr>
        <w:t>Вибір процедур залежав від судже</w:t>
      </w:r>
      <w:r>
        <w:rPr>
          <w:rFonts w:ascii="Arial" w:hAnsi="Arial" w:cs="Arial"/>
          <w:sz w:val="20"/>
          <w:szCs w:val="20"/>
        </w:rPr>
        <w:t>ння А</w:t>
      </w:r>
      <w:r w:rsidRPr="00401891">
        <w:rPr>
          <w:rFonts w:ascii="Arial" w:hAnsi="Arial" w:cs="Arial"/>
          <w:sz w:val="20"/>
          <w:szCs w:val="20"/>
        </w:rPr>
        <w:t>удитора, включаючи оцінку ризиків суттєвих викривлень фінансової звітності внаслідок шахрайства або помилки.</w:t>
      </w:r>
      <w:r>
        <w:rPr>
          <w:rFonts w:ascii="Arial" w:hAnsi="Arial" w:cs="Arial"/>
          <w:sz w:val="20"/>
          <w:szCs w:val="20"/>
        </w:rPr>
        <w:t xml:space="preserve"> Виконуючи оцінку цих ризиків, А</w:t>
      </w:r>
      <w:r w:rsidRPr="00401891">
        <w:rPr>
          <w:rFonts w:ascii="Arial" w:hAnsi="Arial" w:cs="Arial"/>
          <w:sz w:val="20"/>
          <w:szCs w:val="20"/>
        </w:rPr>
        <w:t>удитор розглядав заходи внутрішнього контролю, що стосу</w:t>
      </w:r>
      <w:r>
        <w:rPr>
          <w:rFonts w:ascii="Arial" w:hAnsi="Arial" w:cs="Arial"/>
          <w:sz w:val="20"/>
          <w:szCs w:val="20"/>
        </w:rPr>
        <w:t>ю</w:t>
      </w:r>
      <w:r w:rsidRPr="00401891">
        <w:rPr>
          <w:rFonts w:ascii="Arial" w:hAnsi="Arial" w:cs="Arial"/>
          <w:sz w:val="20"/>
          <w:szCs w:val="20"/>
        </w:rPr>
        <w:t>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використан</w:t>
      </w:r>
      <w:r>
        <w:rPr>
          <w:rFonts w:ascii="Arial" w:hAnsi="Arial" w:cs="Arial"/>
          <w:sz w:val="20"/>
          <w:szCs w:val="20"/>
        </w:rPr>
        <w:t>ої</w:t>
      </w:r>
      <w:r w:rsidRPr="00401891">
        <w:rPr>
          <w:rFonts w:ascii="Arial" w:hAnsi="Arial" w:cs="Arial"/>
          <w:sz w:val="20"/>
          <w:szCs w:val="20"/>
        </w:rPr>
        <w:t xml:space="preserve"> обліков</w:t>
      </w:r>
      <w:r>
        <w:rPr>
          <w:rFonts w:ascii="Arial" w:hAnsi="Arial" w:cs="Arial"/>
          <w:sz w:val="20"/>
          <w:szCs w:val="20"/>
        </w:rPr>
        <w:t>ої</w:t>
      </w:r>
      <w:r w:rsidRPr="00401891">
        <w:rPr>
          <w:rFonts w:ascii="Arial" w:hAnsi="Arial" w:cs="Arial"/>
          <w:sz w:val="20"/>
          <w:szCs w:val="20"/>
        </w:rPr>
        <w:t xml:space="preserve"> політик</w:t>
      </w:r>
      <w:r>
        <w:rPr>
          <w:rFonts w:ascii="Arial" w:hAnsi="Arial" w:cs="Arial"/>
          <w:sz w:val="20"/>
          <w:szCs w:val="20"/>
        </w:rPr>
        <w:t>и</w:t>
      </w:r>
      <w:r w:rsidRPr="00401891">
        <w:rPr>
          <w:rFonts w:ascii="Arial" w:hAnsi="Arial" w:cs="Arial"/>
          <w:sz w:val="20"/>
          <w:szCs w:val="20"/>
        </w:rPr>
        <w:t>, прийнятність облікових оцінок, виконаних управлінським персоналом, та загального</w:t>
      </w:r>
      <w:r>
        <w:rPr>
          <w:rFonts w:ascii="Arial" w:hAnsi="Arial" w:cs="Arial"/>
          <w:sz w:val="20"/>
          <w:szCs w:val="20"/>
        </w:rPr>
        <w:t xml:space="preserve"> подання фінансової звітності.</w:t>
      </w:r>
    </w:p>
    <w:p w:rsidR="00754179" w:rsidRPr="006F6646" w:rsidRDefault="00754179" w:rsidP="00384F93">
      <w:pPr>
        <w:shd w:val="clear" w:color="auto" w:fill="FFFFFF"/>
        <w:spacing w:before="120" w:after="120"/>
        <w:jc w:val="both"/>
        <w:rPr>
          <w:rFonts w:ascii="Arial" w:hAnsi="Arial" w:cs="Arial"/>
          <w:color w:val="000000"/>
          <w:sz w:val="20"/>
          <w:szCs w:val="20"/>
        </w:rPr>
      </w:pPr>
      <w:r w:rsidRPr="00401891">
        <w:rPr>
          <w:rFonts w:ascii="Arial" w:hAnsi="Arial" w:cs="Arial"/>
          <w:color w:val="000000"/>
          <w:sz w:val="20"/>
          <w:szCs w:val="20"/>
        </w:rPr>
        <w:t xml:space="preserve">Метою проведення аудиторської перевірки фінансової звітності є висловлення думки стосовно того, чи складена фінансова звітність в усіх суттєвих аспектах згідно з </w:t>
      </w:r>
      <w:r w:rsidRPr="006F6450">
        <w:rPr>
          <w:rFonts w:ascii="Arial" w:hAnsi="Arial" w:cs="Arial"/>
          <w:color w:val="000000"/>
          <w:spacing w:val="3"/>
          <w:sz w:val="20"/>
          <w:szCs w:val="20"/>
        </w:rPr>
        <w:t xml:space="preserve">вимогами </w:t>
      </w:r>
      <w:r>
        <w:rPr>
          <w:rFonts w:ascii="Arial" w:hAnsi="Arial" w:cs="Arial"/>
          <w:color w:val="000000"/>
          <w:spacing w:val="3"/>
          <w:sz w:val="20"/>
          <w:szCs w:val="20"/>
        </w:rPr>
        <w:t>Міжнародних стандартів фінансової звітності</w:t>
      </w:r>
      <w:r w:rsidRPr="00401891">
        <w:rPr>
          <w:rFonts w:ascii="Arial" w:hAnsi="Arial" w:cs="Arial"/>
          <w:color w:val="000000"/>
          <w:sz w:val="20"/>
          <w:szCs w:val="20"/>
        </w:rPr>
        <w:t>.</w:t>
      </w:r>
    </w:p>
    <w:p w:rsidR="00754179" w:rsidRDefault="00754179" w:rsidP="006F18FC">
      <w:pPr>
        <w:shd w:val="clear" w:color="auto" w:fill="FFFFFF"/>
        <w:spacing w:after="240"/>
        <w:rPr>
          <w:rFonts w:ascii="Arial" w:hAnsi="Arial" w:cs="Arial"/>
          <w:color w:val="000000"/>
          <w:spacing w:val="3"/>
          <w:sz w:val="20"/>
          <w:szCs w:val="20"/>
        </w:rPr>
        <w:sectPr w:rsidR="00754179" w:rsidSect="007B4300">
          <w:headerReference w:type="default" r:id="rId7"/>
          <w:footerReference w:type="default" r:id="rId8"/>
          <w:type w:val="continuous"/>
          <w:pgSz w:w="11906" w:h="16838"/>
          <w:pgMar w:top="1393" w:right="850" w:bottom="851" w:left="1134" w:header="708" w:footer="124" w:gutter="0"/>
          <w:cols w:space="708"/>
          <w:docGrid w:linePitch="360"/>
        </w:sectPr>
      </w:pPr>
      <w:r>
        <w:rPr>
          <w:rFonts w:ascii="Arial" w:hAnsi="Arial" w:cs="Arial"/>
          <w:color w:val="000000"/>
          <w:spacing w:val="3"/>
          <w:sz w:val="20"/>
          <w:szCs w:val="20"/>
        </w:rPr>
        <w:t>Річна фінансова</w:t>
      </w:r>
      <w:r w:rsidRPr="008B5640">
        <w:rPr>
          <w:rFonts w:ascii="Arial" w:hAnsi="Arial" w:cs="Arial"/>
          <w:color w:val="000000"/>
          <w:spacing w:val="3"/>
          <w:sz w:val="20"/>
          <w:szCs w:val="20"/>
        </w:rPr>
        <w:t xml:space="preserve"> звітність складена на підставі даних бухгалтерського обліку Підприємства станом на кінець останнього дня звітного року</w:t>
      </w:r>
      <w:r w:rsidRPr="008B5640">
        <w:rPr>
          <w:rFonts w:ascii="Arial" w:hAnsi="Arial" w:cs="Arial"/>
          <w:sz w:val="20"/>
          <w:szCs w:val="20"/>
        </w:rPr>
        <w:t xml:space="preserve"> відповідно до П(С)БО з внесенням поправок та проведенням перекласифікацій з метою надання інформації відповідно до МСФЗ</w:t>
      </w:r>
      <w:r w:rsidRPr="008B5640">
        <w:rPr>
          <w:rFonts w:ascii="Arial" w:hAnsi="Arial" w:cs="Arial"/>
          <w:color w:val="000000"/>
          <w:spacing w:val="3"/>
          <w:sz w:val="20"/>
          <w:szCs w:val="20"/>
        </w:rPr>
        <w:t>.</w:t>
      </w:r>
      <w:r w:rsidRPr="006F18FC">
        <w:rPr>
          <w:rFonts w:ascii="Arial" w:hAnsi="Arial" w:cs="Arial"/>
          <w:color w:val="000000"/>
          <w:spacing w:val="3"/>
          <w:sz w:val="20"/>
          <w:szCs w:val="20"/>
        </w:rPr>
        <w:t xml:space="preserve"> </w:t>
      </w:r>
    </w:p>
    <w:p w:rsidR="00754179" w:rsidRPr="006F6646" w:rsidRDefault="00754179" w:rsidP="000672B7">
      <w:pPr>
        <w:pageBreakBefore/>
        <w:shd w:val="clear" w:color="auto" w:fill="FFFFFF"/>
        <w:spacing w:before="240"/>
        <w:ind w:left="17"/>
        <w:rPr>
          <w:rFonts w:ascii="Arial" w:hAnsi="Arial" w:cs="Arial"/>
          <w:b/>
          <w:bCs/>
          <w:color w:val="000000"/>
          <w:sz w:val="20"/>
          <w:szCs w:val="20"/>
          <w:lang w:eastAsia="uk-UA"/>
        </w:rPr>
      </w:pPr>
      <w:r>
        <w:rPr>
          <w:rFonts w:ascii="Arial" w:hAnsi="Arial" w:cs="Arial"/>
          <w:b/>
          <w:bCs/>
          <w:color w:val="000000"/>
          <w:sz w:val="20"/>
          <w:szCs w:val="20"/>
          <w:lang w:eastAsia="uk-UA"/>
        </w:rPr>
        <w:t>2.2.1 Опис перевіреної фінансової інформації</w:t>
      </w:r>
    </w:p>
    <w:p w:rsidR="00754179" w:rsidRPr="00401891" w:rsidRDefault="00754179" w:rsidP="00BE0269">
      <w:pPr>
        <w:widowControl w:val="0"/>
        <w:spacing w:before="120"/>
        <w:jc w:val="both"/>
        <w:rPr>
          <w:rFonts w:ascii="Arial" w:hAnsi="Arial" w:cs="Arial"/>
          <w:sz w:val="20"/>
          <w:szCs w:val="20"/>
        </w:rPr>
      </w:pPr>
      <w:r w:rsidRPr="00401891">
        <w:rPr>
          <w:rFonts w:ascii="Arial" w:hAnsi="Arial" w:cs="Arial"/>
          <w:color w:val="000000"/>
          <w:sz w:val="20"/>
          <w:szCs w:val="20"/>
        </w:rPr>
        <w:t>Аудитор здійснив вибіркову перевірку фінансової звітності</w:t>
      </w:r>
      <w:r>
        <w:rPr>
          <w:rFonts w:ascii="Arial" w:hAnsi="Arial" w:cs="Arial"/>
          <w:color w:val="000000"/>
          <w:sz w:val="20"/>
          <w:szCs w:val="20"/>
        </w:rPr>
        <w:t xml:space="preserve"> за МСФЗ</w:t>
      </w:r>
      <w:r w:rsidRPr="00401891">
        <w:rPr>
          <w:rFonts w:ascii="Arial" w:hAnsi="Arial" w:cs="Arial"/>
          <w:color w:val="000000"/>
          <w:sz w:val="20"/>
          <w:szCs w:val="20"/>
        </w:rPr>
        <w:t xml:space="preserve"> </w:t>
      </w:r>
      <w:r>
        <w:rPr>
          <w:rFonts w:ascii="Arial" w:hAnsi="Arial" w:cs="Arial"/>
          <w:color w:val="000000"/>
          <w:sz w:val="20"/>
          <w:szCs w:val="20"/>
        </w:rPr>
        <w:t>ПАТ</w:t>
      </w:r>
      <w:r>
        <w:rPr>
          <w:rFonts w:ascii="Arial" w:hAnsi="Arial" w:cs="Arial"/>
          <w:sz w:val="20"/>
          <w:szCs w:val="20"/>
        </w:rPr>
        <w:t xml:space="preserve"> </w:t>
      </w:r>
      <w:r>
        <w:rPr>
          <w:rFonts w:ascii="Arial" w:hAnsi="Arial" w:cs="Arial"/>
          <w:noProof/>
          <w:sz w:val="20"/>
          <w:szCs w:val="20"/>
        </w:rPr>
        <w:t>«</w:t>
      </w:r>
      <w:r w:rsidRPr="009E5909">
        <w:rPr>
          <w:rFonts w:ascii="Arial" w:hAnsi="Arial" w:cs="Arial"/>
          <w:noProof/>
          <w:sz w:val="20"/>
          <w:szCs w:val="20"/>
        </w:rPr>
        <w:t>СЛОВ’ЯНСЬКІ ШПАЛЕРИ - КФТП</w:t>
      </w:r>
      <w:r>
        <w:rPr>
          <w:rFonts w:ascii="Arial" w:hAnsi="Arial" w:cs="Arial"/>
          <w:color w:val="000000"/>
          <w:sz w:val="20"/>
          <w:szCs w:val="20"/>
          <w:lang w:eastAsia="uk-UA"/>
        </w:rPr>
        <w:t>»</w:t>
      </w:r>
      <w:r w:rsidRPr="00401891">
        <w:rPr>
          <w:rFonts w:ascii="Arial" w:hAnsi="Arial" w:cs="Arial"/>
          <w:sz w:val="20"/>
          <w:szCs w:val="20"/>
        </w:rPr>
        <w:t>, яка складає повний комплект фінансової звітності та включає:</w:t>
      </w:r>
    </w:p>
    <w:p w:rsidR="00754179" w:rsidRPr="00401891" w:rsidRDefault="00754179" w:rsidP="00261AC7">
      <w:pPr>
        <w:numPr>
          <w:ilvl w:val="0"/>
          <w:numId w:val="15"/>
        </w:numPr>
        <w:shd w:val="clear" w:color="auto" w:fill="FFFFFF"/>
        <w:tabs>
          <w:tab w:val="left" w:pos="284"/>
          <w:tab w:val="left" w:pos="426"/>
        </w:tabs>
        <w:ind w:left="0" w:firstLine="0"/>
        <w:jc w:val="both"/>
        <w:rPr>
          <w:rFonts w:ascii="Arial" w:hAnsi="Arial" w:cs="Arial"/>
          <w:sz w:val="20"/>
          <w:szCs w:val="20"/>
        </w:rPr>
      </w:pPr>
      <w:r>
        <w:rPr>
          <w:rFonts w:ascii="Arial" w:hAnsi="Arial" w:cs="Arial"/>
          <w:color w:val="000000"/>
          <w:sz w:val="20"/>
          <w:szCs w:val="20"/>
        </w:rPr>
        <w:t xml:space="preserve">Звіт про фінансовий стан </w:t>
      </w:r>
      <w:r w:rsidRPr="00401891">
        <w:rPr>
          <w:rFonts w:ascii="Arial" w:hAnsi="Arial" w:cs="Arial"/>
          <w:color w:val="000000"/>
          <w:sz w:val="20"/>
          <w:szCs w:val="20"/>
        </w:rPr>
        <w:t>на 31</w:t>
      </w:r>
      <w:r w:rsidRPr="00401891">
        <w:rPr>
          <w:rFonts w:ascii="Arial" w:hAnsi="Arial" w:cs="Arial"/>
          <w:sz w:val="20"/>
          <w:szCs w:val="20"/>
        </w:rPr>
        <w:t>.12.201</w:t>
      </w:r>
      <w:r>
        <w:rPr>
          <w:rFonts w:ascii="Arial" w:hAnsi="Arial" w:cs="Arial"/>
          <w:sz w:val="20"/>
          <w:szCs w:val="20"/>
          <w:lang w:val="ru-RU"/>
        </w:rPr>
        <w:t>5</w:t>
      </w:r>
      <w:r w:rsidRPr="00401891">
        <w:rPr>
          <w:rFonts w:ascii="Arial" w:hAnsi="Arial" w:cs="Arial"/>
          <w:sz w:val="20"/>
          <w:szCs w:val="20"/>
        </w:rPr>
        <w:t>;</w:t>
      </w:r>
    </w:p>
    <w:p w:rsidR="00754179" w:rsidRPr="00261AC7" w:rsidRDefault="00754179" w:rsidP="00261AC7">
      <w:pPr>
        <w:numPr>
          <w:ilvl w:val="0"/>
          <w:numId w:val="15"/>
        </w:numPr>
        <w:shd w:val="clear" w:color="auto" w:fill="FFFFFF"/>
        <w:tabs>
          <w:tab w:val="left" w:pos="284"/>
          <w:tab w:val="left" w:pos="426"/>
        </w:tabs>
        <w:ind w:left="0" w:firstLine="0"/>
        <w:jc w:val="both"/>
        <w:rPr>
          <w:rFonts w:ascii="Arial" w:hAnsi="Arial" w:cs="Arial"/>
          <w:sz w:val="20"/>
          <w:szCs w:val="20"/>
        </w:rPr>
      </w:pPr>
      <w:r w:rsidRPr="00261AC7">
        <w:rPr>
          <w:rFonts w:ascii="Arial" w:hAnsi="Arial" w:cs="Arial"/>
          <w:sz w:val="20"/>
          <w:szCs w:val="20"/>
        </w:rPr>
        <w:t xml:space="preserve">Звіт про </w:t>
      </w:r>
      <w:r>
        <w:rPr>
          <w:rFonts w:ascii="Arial" w:hAnsi="Arial" w:cs="Arial"/>
          <w:sz w:val="20"/>
          <w:szCs w:val="20"/>
        </w:rPr>
        <w:t>сукупний дохід</w:t>
      </w:r>
      <w:r w:rsidRPr="00261AC7">
        <w:rPr>
          <w:rFonts w:ascii="Arial" w:hAnsi="Arial" w:cs="Arial"/>
          <w:sz w:val="20"/>
          <w:szCs w:val="20"/>
        </w:rPr>
        <w:t xml:space="preserve"> за період з 01 січня 201</w:t>
      </w:r>
      <w:r>
        <w:rPr>
          <w:rFonts w:ascii="Arial" w:hAnsi="Arial" w:cs="Arial"/>
          <w:sz w:val="20"/>
          <w:szCs w:val="20"/>
          <w:lang w:val="ru-RU"/>
        </w:rPr>
        <w:t>5</w:t>
      </w:r>
      <w:r w:rsidRPr="00261AC7">
        <w:rPr>
          <w:rFonts w:ascii="Arial" w:hAnsi="Arial" w:cs="Arial"/>
          <w:sz w:val="20"/>
          <w:szCs w:val="20"/>
        </w:rPr>
        <w:t xml:space="preserve"> року по 31 грудня 201</w:t>
      </w:r>
      <w:r>
        <w:rPr>
          <w:rFonts w:ascii="Arial" w:hAnsi="Arial" w:cs="Arial"/>
          <w:sz w:val="20"/>
          <w:szCs w:val="20"/>
          <w:lang w:val="ru-RU"/>
        </w:rPr>
        <w:t>5</w:t>
      </w:r>
      <w:r w:rsidRPr="00261AC7">
        <w:rPr>
          <w:rFonts w:ascii="Arial" w:hAnsi="Arial" w:cs="Arial"/>
          <w:sz w:val="20"/>
          <w:szCs w:val="20"/>
          <w:lang w:val="ru-RU"/>
        </w:rPr>
        <w:t xml:space="preserve"> </w:t>
      </w:r>
      <w:r w:rsidRPr="00261AC7">
        <w:rPr>
          <w:rFonts w:ascii="Arial" w:hAnsi="Arial" w:cs="Arial"/>
          <w:sz w:val="20"/>
          <w:szCs w:val="20"/>
        </w:rPr>
        <w:t>року;</w:t>
      </w:r>
    </w:p>
    <w:p w:rsidR="00754179" w:rsidRPr="00401891" w:rsidRDefault="00754179" w:rsidP="00261AC7">
      <w:pPr>
        <w:numPr>
          <w:ilvl w:val="0"/>
          <w:numId w:val="16"/>
        </w:numPr>
        <w:shd w:val="clear" w:color="auto" w:fill="FFFFFF"/>
        <w:tabs>
          <w:tab w:val="left" w:pos="284"/>
          <w:tab w:val="left" w:pos="426"/>
        </w:tabs>
        <w:ind w:left="0" w:firstLine="0"/>
        <w:jc w:val="both"/>
        <w:rPr>
          <w:rFonts w:ascii="Arial" w:hAnsi="Arial" w:cs="Arial"/>
          <w:sz w:val="20"/>
          <w:szCs w:val="20"/>
        </w:rPr>
      </w:pPr>
      <w:r>
        <w:rPr>
          <w:rFonts w:ascii="Arial" w:hAnsi="Arial" w:cs="Arial"/>
          <w:sz w:val="20"/>
          <w:szCs w:val="20"/>
        </w:rPr>
        <w:t>Звіт про рух грошових коштів</w:t>
      </w:r>
      <w:r w:rsidRPr="00401891">
        <w:rPr>
          <w:rFonts w:ascii="Arial" w:hAnsi="Arial" w:cs="Arial"/>
          <w:sz w:val="20"/>
          <w:szCs w:val="20"/>
        </w:rPr>
        <w:t xml:space="preserve"> за 201</w:t>
      </w:r>
      <w:r>
        <w:rPr>
          <w:rFonts w:ascii="Arial" w:hAnsi="Arial" w:cs="Arial"/>
          <w:sz w:val="20"/>
          <w:szCs w:val="20"/>
          <w:lang w:val="ru-RU"/>
        </w:rPr>
        <w:t>5</w:t>
      </w:r>
      <w:r w:rsidRPr="00401891">
        <w:rPr>
          <w:rFonts w:ascii="Arial" w:hAnsi="Arial" w:cs="Arial"/>
          <w:sz w:val="20"/>
          <w:szCs w:val="20"/>
        </w:rPr>
        <w:t xml:space="preserve"> рік;</w:t>
      </w:r>
    </w:p>
    <w:p w:rsidR="00754179" w:rsidRPr="00401891" w:rsidRDefault="00754179" w:rsidP="00261AC7">
      <w:pPr>
        <w:numPr>
          <w:ilvl w:val="0"/>
          <w:numId w:val="16"/>
        </w:numPr>
        <w:shd w:val="clear" w:color="auto" w:fill="FFFFFF"/>
        <w:tabs>
          <w:tab w:val="left" w:pos="284"/>
          <w:tab w:val="left" w:pos="426"/>
        </w:tabs>
        <w:ind w:left="0" w:firstLine="0"/>
        <w:jc w:val="both"/>
        <w:rPr>
          <w:rFonts w:ascii="Arial" w:hAnsi="Arial" w:cs="Arial"/>
          <w:sz w:val="20"/>
          <w:szCs w:val="20"/>
        </w:rPr>
      </w:pPr>
      <w:r w:rsidRPr="00401891">
        <w:rPr>
          <w:rFonts w:ascii="Arial" w:hAnsi="Arial" w:cs="Arial"/>
          <w:sz w:val="20"/>
          <w:szCs w:val="20"/>
        </w:rPr>
        <w:t>Звіт про власний капітал за 201</w:t>
      </w:r>
      <w:r>
        <w:rPr>
          <w:rFonts w:ascii="Arial" w:hAnsi="Arial" w:cs="Arial"/>
          <w:sz w:val="20"/>
          <w:szCs w:val="20"/>
          <w:lang w:val="ru-RU"/>
        </w:rPr>
        <w:t>5</w:t>
      </w:r>
      <w:r>
        <w:rPr>
          <w:rFonts w:ascii="Arial" w:hAnsi="Arial" w:cs="Arial"/>
          <w:sz w:val="20"/>
          <w:szCs w:val="20"/>
        </w:rPr>
        <w:t xml:space="preserve"> рік</w:t>
      </w:r>
      <w:r w:rsidRPr="00401891">
        <w:rPr>
          <w:rFonts w:ascii="Arial" w:hAnsi="Arial" w:cs="Arial"/>
          <w:sz w:val="20"/>
          <w:szCs w:val="20"/>
        </w:rPr>
        <w:t>;</w:t>
      </w:r>
    </w:p>
    <w:p w:rsidR="00754179" w:rsidRPr="00401891" w:rsidRDefault="00754179" w:rsidP="00261AC7">
      <w:pPr>
        <w:numPr>
          <w:ilvl w:val="0"/>
          <w:numId w:val="16"/>
        </w:numPr>
        <w:shd w:val="clear" w:color="auto" w:fill="FFFFFF"/>
        <w:tabs>
          <w:tab w:val="left" w:pos="284"/>
          <w:tab w:val="left" w:pos="426"/>
        </w:tabs>
        <w:ind w:left="0" w:firstLine="0"/>
        <w:jc w:val="both"/>
        <w:rPr>
          <w:rFonts w:ascii="Arial" w:hAnsi="Arial" w:cs="Arial"/>
          <w:sz w:val="20"/>
          <w:szCs w:val="20"/>
        </w:rPr>
      </w:pPr>
      <w:r w:rsidRPr="00401891">
        <w:rPr>
          <w:rFonts w:ascii="Arial" w:hAnsi="Arial" w:cs="Arial"/>
          <w:sz w:val="20"/>
          <w:szCs w:val="20"/>
        </w:rPr>
        <w:t>Примітки до річної фінансової звітності за 201</w:t>
      </w:r>
      <w:r>
        <w:rPr>
          <w:rFonts w:ascii="Arial" w:hAnsi="Arial" w:cs="Arial"/>
          <w:sz w:val="20"/>
          <w:szCs w:val="20"/>
          <w:lang w:val="ru-RU"/>
        </w:rPr>
        <w:t>5</w:t>
      </w:r>
      <w:r>
        <w:rPr>
          <w:rFonts w:ascii="Arial" w:hAnsi="Arial" w:cs="Arial"/>
          <w:sz w:val="20"/>
          <w:szCs w:val="20"/>
        </w:rPr>
        <w:t xml:space="preserve"> рік</w:t>
      </w:r>
      <w:r w:rsidRPr="00401891">
        <w:rPr>
          <w:rFonts w:ascii="Arial" w:hAnsi="Arial" w:cs="Arial"/>
          <w:sz w:val="20"/>
          <w:szCs w:val="20"/>
        </w:rPr>
        <w:t>.</w:t>
      </w:r>
    </w:p>
    <w:p w:rsidR="00754179" w:rsidRPr="006F6450" w:rsidRDefault="00754179" w:rsidP="00A950EF">
      <w:pPr>
        <w:shd w:val="clear" w:color="auto" w:fill="FFFFFF"/>
        <w:spacing w:before="240" w:after="120"/>
        <w:ind w:left="17"/>
        <w:rPr>
          <w:rFonts w:ascii="Arial" w:hAnsi="Arial" w:cs="Arial"/>
          <w:b/>
          <w:bCs/>
          <w:color w:val="000000"/>
          <w:sz w:val="20"/>
          <w:szCs w:val="20"/>
          <w:lang w:eastAsia="uk-UA"/>
        </w:rPr>
      </w:pPr>
      <w:r w:rsidRPr="006F6450">
        <w:rPr>
          <w:rFonts w:ascii="Arial" w:hAnsi="Arial" w:cs="Arial"/>
          <w:b/>
          <w:bCs/>
          <w:color w:val="000000"/>
          <w:sz w:val="20"/>
          <w:szCs w:val="20"/>
          <w:lang w:eastAsia="uk-UA"/>
        </w:rPr>
        <w:t xml:space="preserve">3. Відповідальність управлінського персоналу </w:t>
      </w:r>
    </w:p>
    <w:p w:rsidR="00754179" w:rsidRPr="006F6450" w:rsidRDefault="00754179" w:rsidP="00B92E49">
      <w:pPr>
        <w:spacing w:before="120" w:after="120"/>
        <w:jc w:val="both"/>
        <w:rPr>
          <w:rFonts w:ascii="Arial" w:hAnsi="Arial" w:cs="Arial"/>
          <w:color w:val="000000"/>
          <w:sz w:val="20"/>
          <w:szCs w:val="20"/>
        </w:rPr>
      </w:pPr>
      <w:r w:rsidRPr="006F6450">
        <w:rPr>
          <w:rFonts w:ascii="Arial" w:hAnsi="Arial" w:cs="Arial"/>
          <w:color w:val="000000"/>
          <w:sz w:val="20"/>
          <w:szCs w:val="20"/>
          <w:lang w:eastAsia="uk-UA"/>
        </w:rPr>
        <w:t>Управлінський персонал несе відповідальність за складання і достовірне</w:t>
      </w:r>
      <w:r w:rsidRPr="006F6450">
        <w:rPr>
          <w:rFonts w:ascii="Arial" w:hAnsi="Arial" w:cs="Arial"/>
          <w:b/>
          <w:bCs/>
          <w:color w:val="000000"/>
        </w:rPr>
        <w:t xml:space="preserve"> </w:t>
      </w:r>
      <w:r w:rsidRPr="006F6450">
        <w:rPr>
          <w:rFonts w:ascii="Arial" w:hAnsi="Arial" w:cs="Arial"/>
          <w:color w:val="000000"/>
          <w:sz w:val="20"/>
          <w:szCs w:val="20"/>
        </w:rPr>
        <w:t>по</w:t>
      </w:r>
      <w:r>
        <w:rPr>
          <w:rFonts w:ascii="Arial" w:hAnsi="Arial" w:cs="Arial"/>
          <w:color w:val="000000"/>
          <w:sz w:val="20"/>
          <w:szCs w:val="20"/>
        </w:rPr>
        <w:t>дання</w:t>
      </w:r>
      <w:r w:rsidRPr="00A950EF">
        <w:rPr>
          <w:rFonts w:ascii="Arial" w:hAnsi="Arial" w:cs="Arial"/>
          <w:color w:val="000000"/>
          <w:sz w:val="20"/>
          <w:szCs w:val="20"/>
        </w:rPr>
        <w:t xml:space="preserve"> </w:t>
      </w:r>
      <w:r>
        <w:rPr>
          <w:rFonts w:ascii="Arial" w:hAnsi="Arial" w:cs="Arial"/>
          <w:color w:val="000000"/>
          <w:sz w:val="20"/>
          <w:szCs w:val="20"/>
        </w:rPr>
        <w:t>цієї</w:t>
      </w:r>
      <w:r w:rsidRPr="006F6450">
        <w:rPr>
          <w:rFonts w:ascii="Arial" w:hAnsi="Arial" w:cs="Arial"/>
          <w:color w:val="000000"/>
          <w:sz w:val="20"/>
          <w:szCs w:val="20"/>
        </w:rPr>
        <w:t xml:space="preserve"> фінансової звітності відповідно до </w:t>
      </w:r>
      <w:r>
        <w:rPr>
          <w:rFonts w:ascii="Arial" w:hAnsi="Arial" w:cs="Arial"/>
          <w:color w:val="000000"/>
          <w:spacing w:val="3"/>
          <w:sz w:val="20"/>
          <w:szCs w:val="20"/>
        </w:rPr>
        <w:t>Міжнародних стандартів фінансової звітності</w:t>
      </w:r>
      <w:r w:rsidRPr="006F6450">
        <w:rPr>
          <w:rFonts w:ascii="Arial" w:hAnsi="Arial" w:cs="Arial"/>
          <w:color w:val="000000"/>
          <w:sz w:val="20"/>
          <w:szCs w:val="20"/>
        </w:rPr>
        <w:t xml:space="preserve">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r>
        <w:rPr>
          <w:rFonts w:ascii="Arial" w:hAnsi="Arial" w:cs="Arial"/>
          <w:color w:val="000000"/>
          <w:sz w:val="20"/>
          <w:szCs w:val="20"/>
        </w:rPr>
        <w:t xml:space="preserve"> </w:t>
      </w:r>
      <w:r w:rsidRPr="006F6450">
        <w:rPr>
          <w:rFonts w:ascii="Arial" w:hAnsi="Arial" w:cs="Arial"/>
          <w:color w:val="000000"/>
          <w:sz w:val="20"/>
          <w:szCs w:val="20"/>
        </w:rPr>
        <w:t>Відповідальність управлінського персоналу охоплю</w:t>
      </w:r>
      <w:r>
        <w:rPr>
          <w:rFonts w:ascii="Arial" w:hAnsi="Arial" w:cs="Arial"/>
          <w:color w:val="000000"/>
          <w:sz w:val="20"/>
          <w:szCs w:val="20"/>
        </w:rPr>
        <w:t>є: розробку, впровадження та ви</w:t>
      </w:r>
      <w:r w:rsidRPr="006F6450">
        <w:rPr>
          <w:rFonts w:ascii="Arial" w:hAnsi="Arial" w:cs="Arial"/>
          <w:color w:val="000000"/>
          <w:sz w:val="20"/>
          <w:szCs w:val="20"/>
        </w:rPr>
        <w:t>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w:t>
      </w:r>
      <w:r>
        <w:rPr>
          <w:rFonts w:ascii="Arial" w:hAnsi="Arial" w:cs="Arial"/>
          <w:color w:val="000000"/>
          <w:sz w:val="20"/>
          <w:szCs w:val="20"/>
        </w:rPr>
        <w:t>райства або помил</w:t>
      </w:r>
      <w:r w:rsidRPr="006F6450">
        <w:rPr>
          <w:rFonts w:ascii="Arial" w:hAnsi="Arial" w:cs="Arial"/>
          <w:color w:val="000000"/>
          <w:sz w:val="20"/>
          <w:szCs w:val="20"/>
        </w:rPr>
        <w:t>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754179" w:rsidRPr="006F6450" w:rsidRDefault="00754179" w:rsidP="00B92E49">
      <w:pPr>
        <w:spacing w:before="120" w:after="120"/>
        <w:jc w:val="both"/>
        <w:rPr>
          <w:rFonts w:ascii="Arial" w:hAnsi="Arial" w:cs="Arial"/>
          <w:color w:val="000000"/>
          <w:spacing w:val="3"/>
          <w:sz w:val="20"/>
          <w:szCs w:val="20"/>
        </w:rPr>
      </w:pPr>
      <w:r w:rsidRPr="006F6450">
        <w:rPr>
          <w:rFonts w:ascii="Arial" w:hAnsi="Arial" w:cs="Arial"/>
          <w:color w:val="000000"/>
          <w:spacing w:val="3"/>
          <w:sz w:val="20"/>
          <w:szCs w:val="20"/>
        </w:rPr>
        <w:t>Підготовка фінансової звітності вимагає від керівництва р</w:t>
      </w:r>
      <w:r>
        <w:rPr>
          <w:rFonts w:ascii="Arial" w:hAnsi="Arial" w:cs="Arial"/>
          <w:color w:val="000000"/>
          <w:spacing w:val="3"/>
          <w:sz w:val="20"/>
          <w:szCs w:val="20"/>
        </w:rPr>
        <w:t>озрахунків та припущень, що впливають</w:t>
      </w:r>
      <w:r w:rsidRPr="006F6450">
        <w:rPr>
          <w:rFonts w:ascii="Arial" w:hAnsi="Arial" w:cs="Arial"/>
          <w:color w:val="000000"/>
          <w:spacing w:val="3"/>
          <w:sz w:val="20"/>
          <w:szCs w:val="20"/>
        </w:rPr>
        <w:t xml:space="preserve"> на суми активів та з</w:t>
      </w:r>
      <w:r>
        <w:rPr>
          <w:rFonts w:ascii="Arial" w:hAnsi="Arial" w:cs="Arial"/>
          <w:color w:val="000000"/>
          <w:spacing w:val="3"/>
          <w:sz w:val="20"/>
          <w:szCs w:val="20"/>
        </w:rPr>
        <w:t xml:space="preserve">обов'язань, відображених у </w:t>
      </w:r>
      <w:r w:rsidRPr="006F6450">
        <w:rPr>
          <w:rFonts w:ascii="Arial" w:hAnsi="Arial" w:cs="Arial"/>
          <w:color w:val="000000"/>
          <w:spacing w:val="3"/>
          <w:sz w:val="20"/>
          <w:szCs w:val="20"/>
        </w:rPr>
        <w:t>фінан</w:t>
      </w:r>
      <w:r>
        <w:rPr>
          <w:rFonts w:ascii="Arial" w:hAnsi="Arial" w:cs="Arial"/>
          <w:color w:val="000000"/>
          <w:spacing w:val="3"/>
          <w:sz w:val="20"/>
          <w:szCs w:val="20"/>
        </w:rPr>
        <w:t>совій</w:t>
      </w:r>
      <w:r w:rsidRPr="006F6450">
        <w:rPr>
          <w:rFonts w:ascii="Arial" w:hAnsi="Arial" w:cs="Arial"/>
          <w:color w:val="000000"/>
          <w:spacing w:val="3"/>
          <w:sz w:val="20"/>
          <w:szCs w:val="20"/>
        </w:rPr>
        <w:t xml:space="preserve"> звітності, а також на суми доходів та витрат, що відображаються у фінансових звітах про</w:t>
      </w:r>
      <w:r>
        <w:rPr>
          <w:rFonts w:ascii="Arial" w:hAnsi="Arial" w:cs="Arial"/>
          <w:color w:val="000000"/>
          <w:spacing w:val="3"/>
          <w:sz w:val="20"/>
          <w:szCs w:val="20"/>
        </w:rPr>
        <w:t>тягом</w:t>
      </w:r>
      <w:r w:rsidRPr="006F6450">
        <w:rPr>
          <w:rFonts w:ascii="Arial" w:hAnsi="Arial" w:cs="Arial"/>
          <w:color w:val="000000"/>
          <w:spacing w:val="3"/>
          <w:sz w:val="20"/>
          <w:szCs w:val="20"/>
        </w:rPr>
        <w:t xml:space="preserve"> звітного періоду.</w:t>
      </w:r>
    </w:p>
    <w:p w:rsidR="00754179" w:rsidRPr="006F6646" w:rsidRDefault="00754179" w:rsidP="00A950EF">
      <w:pPr>
        <w:spacing w:before="240" w:after="120"/>
        <w:rPr>
          <w:rFonts w:ascii="Arial" w:hAnsi="Arial" w:cs="Arial"/>
          <w:b/>
          <w:bCs/>
          <w:sz w:val="20"/>
          <w:szCs w:val="20"/>
        </w:rPr>
      </w:pPr>
      <w:r w:rsidRPr="00F64AA7">
        <w:rPr>
          <w:rFonts w:ascii="Arial" w:hAnsi="Arial" w:cs="Arial"/>
          <w:b/>
          <w:bCs/>
          <w:sz w:val="20"/>
          <w:szCs w:val="20"/>
        </w:rPr>
        <w:t xml:space="preserve">4. </w:t>
      </w:r>
      <w:r>
        <w:rPr>
          <w:rFonts w:ascii="Arial" w:hAnsi="Arial" w:cs="Arial"/>
          <w:b/>
          <w:bCs/>
          <w:sz w:val="20"/>
          <w:szCs w:val="20"/>
        </w:rPr>
        <w:t>Відповідальність Аудитора</w:t>
      </w:r>
    </w:p>
    <w:p w:rsidR="00754179" w:rsidRPr="00261AC7" w:rsidRDefault="00754179" w:rsidP="00B92E49">
      <w:pPr>
        <w:spacing w:before="120" w:after="120"/>
        <w:jc w:val="both"/>
        <w:rPr>
          <w:rFonts w:ascii="Arial" w:hAnsi="Arial" w:cs="Arial"/>
          <w:sz w:val="20"/>
          <w:szCs w:val="20"/>
        </w:rPr>
      </w:pPr>
      <w:r w:rsidRPr="00F64AA7">
        <w:rPr>
          <w:rFonts w:ascii="Arial" w:hAnsi="Arial" w:cs="Arial"/>
          <w:color w:val="000000"/>
          <w:sz w:val="20"/>
          <w:szCs w:val="20"/>
          <w:lang w:eastAsia="uk-UA"/>
        </w:rPr>
        <w:t xml:space="preserve">Відповідальністю аудитора </w:t>
      </w:r>
      <w:r w:rsidRPr="00F64AA7">
        <w:rPr>
          <w:rFonts w:ascii="Arial" w:hAnsi="Arial" w:cs="Arial"/>
          <w:sz w:val="20"/>
          <w:szCs w:val="20"/>
        </w:rPr>
        <w:t xml:space="preserve">є висловлення думки щодо цієї фінансової звітності на основі результатів аудиту. </w:t>
      </w:r>
      <w:r>
        <w:rPr>
          <w:rFonts w:ascii="Arial" w:hAnsi="Arial" w:cs="Arial"/>
          <w:sz w:val="20"/>
          <w:szCs w:val="20"/>
        </w:rPr>
        <w:t>Ми провели аудит</w:t>
      </w:r>
      <w:r w:rsidRPr="00F64AA7">
        <w:rPr>
          <w:rFonts w:ascii="Arial" w:hAnsi="Arial" w:cs="Arial"/>
          <w:sz w:val="20"/>
          <w:szCs w:val="20"/>
        </w:rPr>
        <w:t xml:space="preserve"> відповідно до Міжнародних стандартів аудиту. Ці стандарти вимагають від </w:t>
      </w:r>
      <w:r>
        <w:rPr>
          <w:rFonts w:ascii="Arial" w:hAnsi="Arial" w:cs="Arial"/>
          <w:sz w:val="20"/>
          <w:szCs w:val="20"/>
        </w:rPr>
        <w:t>Аудитора</w:t>
      </w:r>
      <w:r w:rsidRPr="00F64AA7">
        <w:rPr>
          <w:rFonts w:ascii="Arial" w:hAnsi="Arial" w:cs="Arial"/>
          <w:sz w:val="20"/>
          <w:szCs w:val="20"/>
        </w:rPr>
        <w:t xml:space="preserve">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754179" w:rsidRPr="00F64AA7" w:rsidRDefault="00754179" w:rsidP="00B92E49">
      <w:pPr>
        <w:shd w:val="clear" w:color="auto" w:fill="FFFFFF"/>
        <w:spacing w:before="120" w:after="120"/>
        <w:jc w:val="both"/>
        <w:rPr>
          <w:rFonts w:ascii="Arial" w:hAnsi="Arial" w:cs="Arial"/>
          <w:sz w:val="20"/>
          <w:szCs w:val="20"/>
        </w:rPr>
      </w:pPr>
      <w:r w:rsidRPr="00F64AA7">
        <w:rPr>
          <w:rFonts w:ascii="Arial" w:hAnsi="Arial" w:cs="Arial"/>
          <w:sz w:val="20"/>
          <w:szCs w:val="20"/>
        </w:rPr>
        <w:t xml:space="preserve">Аудит передбачає виконання аудиторських процедур для отримання аудиторських доказів щодо сум </w:t>
      </w:r>
      <w:r>
        <w:rPr>
          <w:rFonts w:ascii="Arial" w:hAnsi="Arial" w:cs="Arial"/>
          <w:sz w:val="20"/>
          <w:szCs w:val="20"/>
        </w:rPr>
        <w:t>і</w:t>
      </w:r>
      <w:r w:rsidRPr="00F64AA7">
        <w:rPr>
          <w:rFonts w:ascii="Arial" w:hAnsi="Arial" w:cs="Arial"/>
          <w:sz w:val="20"/>
          <w:szCs w:val="20"/>
        </w:rPr>
        <w:t xml:space="preserve"> розкритт</w:t>
      </w:r>
      <w:r>
        <w:rPr>
          <w:rFonts w:ascii="Arial" w:hAnsi="Arial" w:cs="Arial"/>
          <w:sz w:val="20"/>
          <w:szCs w:val="20"/>
        </w:rPr>
        <w:t>ів</w:t>
      </w:r>
      <w:r w:rsidRPr="00F64AA7">
        <w:rPr>
          <w:rFonts w:ascii="Arial" w:hAnsi="Arial" w:cs="Arial"/>
          <w:sz w:val="20"/>
          <w:szCs w:val="20"/>
        </w:rPr>
        <w:t xml:space="preserve"> у фінансовій звітності. Вибір процедур залеж</w:t>
      </w:r>
      <w:r>
        <w:rPr>
          <w:rFonts w:ascii="Arial" w:hAnsi="Arial" w:cs="Arial"/>
          <w:sz w:val="20"/>
          <w:szCs w:val="20"/>
        </w:rPr>
        <w:t>ить</w:t>
      </w:r>
      <w:r w:rsidRPr="00F64AA7">
        <w:rPr>
          <w:rFonts w:ascii="Arial" w:hAnsi="Arial" w:cs="Arial"/>
          <w:sz w:val="20"/>
          <w:szCs w:val="20"/>
        </w:rPr>
        <w:t xml:space="preserve"> від судження </w:t>
      </w:r>
      <w:r>
        <w:rPr>
          <w:rFonts w:ascii="Arial" w:hAnsi="Arial" w:cs="Arial"/>
          <w:sz w:val="20"/>
          <w:szCs w:val="20"/>
        </w:rPr>
        <w:t>А</w:t>
      </w:r>
      <w:r w:rsidRPr="00F64AA7">
        <w:rPr>
          <w:rFonts w:ascii="Arial" w:hAnsi="Arial" w:cs="Arial"/>
          <w:sz w:val="20"/>
          <w:szCs w:val="20"/>
        </w:rPr>
        <w:t>удитора та включ</w:t>
      </w:r>
      <w:r>
        <w:rPr>
          <w:rFonts w:ascii="Arial" w:hAnsi="Arial" w:cs="Arial"/>
          <w:sz w:val="20"/>
          <w:szCs w:val="20"/>
        </w:rPr>
        <w:t>ає</w:t>
      </w:r>
      <w:r w:rsidRPr="00F64AA7">
        <w:rPr>
          <w:rFonts w:ascii="Arial" w:hAnsi="Arial" w:cs="Arial"/>
          <w:sz w:val="20"/>
          <w:szCs w:val="20"/>
        </w:rPr>
        <w:t xml:space="preserve"> оцінку ризиків суттєвих викривлень фінансової звітності внаслідок шахрайства або помилки. Виконуючи оцінку цих ризиків, </w:t>
      </w:r>
      <w:r>
        <w:rPr>
          <w:rFonts w:ascii="Arial" w:hAnsi="Arial" w:cs="Arial"/>
          <w:sz w:val="20"/>
          <w:szCs w:val="20"/>
        </w:rPr>
        <w:t>А</w:t>
      </w:r>
      <w:r w:rsidRPr="00F64AA7">
        <w:rPr>
          <w:rFonts w:ascii="Arial" w:hAnsi="Arial" w:cs="Arial"/>
          <w:sz w:val="20"/>
          <w:szCs w:val="20"/>
        </w:rPr>
        <w:t>удитор розгля</w:t>
      </w:r>
      <w:r>
        <w:rPr>
          <w:rFonts w:ascii="Arial" w:hAnsi="Arial" w:cs="Arial"/>
          <w:sz w:val="20"/>
          <w:szCs w:val="20"/>
        </w:rPr>
        <w:t>дає</w:t>
      </w:r>
      <w:r w:rsidRPr="00F64AA7">
        <w:rPr>
          <w:rFonts w:ascii="Arial" w:hAnsi="Arial" w:cs="Arial"/>
          <w:sz w:val="20"/>
          <w:szCs w:val="20"/>
        </w:rPr>
        <w:t xml:space="preserve"> заходи внутрішнього контролю, що стосуються складання та достовірного по</w:t>
      </w:r>
      <w:r>
        <w:rPr>
          <w:rFonts w:ascii="Arial" w:hAnsi="Arial" w:cs="Arial"/>
          <w:sz w:val="20"/>
          <w:szCs w:val="20"/>
        </w:rPr>
        <w:t>дання</w:t>
      </w:r>
      <w:r w:rsidRPr="00F64AA7">
        <w:rPr>
          <w:rFonts w:ascii="Arial" w:hAnsi="Arial" w:cs="Arial"/>
          <w:sz w:val="20"/>
          <w:szCs w:val="20"/>
        </w:rPr>
        <w:t xml:space="preserve">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w:t>
      </w:r>
      <w:r>
        <w:rPr>
          <w:rFonts w:ascii="Arial" w:hAnsi="Arial" w:cs="Arial"/>
          <w:sz w:val="20"/>
          <w:szCs w:val="20"/>
        </w:rPr>
        <w:t>ння. Аудит включав також оцінку</w:t>
      </w:r>
      <w:r w:rsidRPr="00F64AA7">
        <w:rPr>
          <w:rFonts w:ascii="Arial" w:hAnsi="Arial" w:cs="Arial"/>
          <w:sz w:val="20"/>
          <w:szCs w:val="20"/>
        </w:rPr>
        <w:t xml:space="preserve"> відповідності використання облікової політики, прийнятності облікових оцінок, </w:t>
      </w:r>
      <w:r>
        <w:rPr>
          <w:rFonts w:ascii="Arial" w:hAnsi="Arial" w:cs="Arial"/>
          <w:sz w:val="20"/>
          <w:szCs w:val="20"/>
        </w:rPr>
        <w:t>виконаних</w:t>
      </w:r>
      <w:r w:rsidRPr="00F64AA7">
        <w:rPr>
          <w:rFonts w:ascii="Arial" w:hAnsi="Arial" w:cs="Arial"/>
          <w:sz w:val="20"/>
          <w:szCs w:val="20"/>
        </w:rPr>
        <w:t xml:space="preserve"> управлінським персоналом, та</w:t>
      </w:r>
      <w:r>
        <w:rPr>
          <w:rFonts w:ascii="Arial" w:hAnsi="Arial" w:cs="Arial"/>
          <w:sz w:val="20"/>
          <w:szCs w:val="20"/>
        </w:rPr>
        <w:t xml:space="preserve"> оцінку</w:t>
      </w:r>
      <w:r w:rsidRPr="00F64AA7">
        <w:rPr>
          <w:rFonts w:ascii="Arial" w:hAnsi="Arial" w:cs="Arial"/>
          <w:sz w:val="20"/>
          <w:szCs w:val="20"/>
        </w:rPr>
        <w:t xml:space="preserve"> загального подання фінансової звітності.</w:t>
      </w:r>
    </w:p>
    <w:p w:rsidR="00754179" w:rsidRPr="006F6646" w:rsidRDefault="00754179" w:rsidP="00B92E49">
      <w:pPr>
        <w:shd w:val="clear" w:color="auto" w:fill="FFFFFF"/>
        <w:spacing w:before="120" w:after="120"/>
        <w:jc w:val="both"/>
        <w:rPr>
          <w:rFonts w:ascii="Arial" w:hAnsi="Arial" w:cs="Arial"/>
          <w:sz w:val="20"/>
          <w:szCs w:val="20"/>
        </w:rPr>
      </w:pPr>
      <w:r w:rsidRPr="00F64AA7">
        <w:rPr>
          <w:rFonts w:ascii="Arial" w:hAnsi="Arial" w:cs="Arial"/>
          <w:sz w:val="20"/>
          <w:szCs w:val="20"/>
        </w:rPr>
        <w:t>Аудиторські докази, отримані Аудитором, є достатніми і прийнятними для формулювання підстави для висловлення аудиторської думки.</w:t>
      </w:r>
    </w:p>
    <w:p w:rsidR="00754179" w:rsidRPr="001837FA" w:rsidRDefault="00754179" w:rsidP="00A950EF">
      <w:pPr>
        <w:widowControl w:val="0"/>
        <w:spacing w:before="240" w:after="120"/>
        <w:jc w:val="both"/>
        <w:rPr>
          <w:rFonts w:ascii="Arial" w:hAnsi="Arial" w:cs="Arial"/>
          <w:b/>
          <w:bCs/>
          <w:sz w:val="20"/>
          <w:szCs w:val="20"/>
        </w:rPr>
      </w:pPr>
      <w:r w:rsidRPr="001837FA">
        <w:rPr>
          <w:rFonts w:ascii="Arial" w:hAnsi="Arial" w:cs="Arial"/>
          <w:b/>
          <w:bCs/>
          <w:sz w:val="20"/>
          <w:szCs w:val="20"/>
        </w:rPr>
        <w:t xml:space="preserve">5. </w:t>
      </w:r>
      <w:r>
        <w:rPr>
          <w:rFonts w:ascii="Arial" w:hAnsi="Arial" w:cs="Arial"/>
          <w:b/>
          <w:bCs/>
          <w:sz w:val="20"/>
          <w:szCs w:val="20"/>
        </w:rPr>
        <w:t>Висловлення</w:t>
      </w:r>
      <w:r w:rsidRPr="001837FA">
        <w:rPr>
          <w:rFonts w:ascii="Arial" w:hAnsi="Arial" w:cs="Arial"/>
          <w:b/>
          <w:bCs/>
          <w:sz w:val="20"/>
          <w:szCs w:val="20"/>
        </w:rPr>
        <w:t xml:space="preserve"> думк</w:t>
      </w:r>
      <w:r>
        <w:rPr>
          <w:rFonts w:ascii="Arial" w:hAnsi="Arial" w:cs="Arial"/>
          <w:b/>
          <w:bCs/>
          <w:sz w:val="20"/>
          <w:szCs w:val="20"/>
        </w:rPr>
        <w:t>и</w:t>
      </w:r>
    </w:p>
    <w:p w:rsidR="00754179" w:rsidRPr="006F6646" w:rsidRDefault="00754179" w:rsidP="004D141F">
      <w:pPr>
        <w:widowControl w:val="0"/>
        <w:spacing w:before="240" w:after="240"/>
        <w:jc w:val="both"/>
        <w:rPr>
          <w:rFonts w:ascii="Arial" w:hAnsi="Arial" w:cs="Arial"/>
          <w:sz w:val="20"/>
          <w:szCs w:val="20"/>
        </w:rPr>
      </w:pPr>
      <w:r w:rsidRPr="001837FA">
        <w:rPr>
          <w:rFonts w:ascii="Arial" w:hAnsi="Arial" w:cs="Arial"/>
          <w:b/>
          <w:bCs/>
          <w:sz w:val="20"/>
          <w:szCs w:val="20"/>
        </w:rPr>
        <w:t xml:space="preserve">5.1 </w:t>
      </w:r>
      <w:r w:rsidRPr="004D141F">
        <w:rPr>
          <w:rFonts w:ascii="Arial" w:hAnsi="Arial" w:cs="Arial"/>
          <w:b/>
          <w:bCs/>
          <w:sz w:val="20"/>
          <w:szCs w:val="20"/>
        </w:rPr>
        <w:t>П</w:t>
      </w:r>
      <w:r>
        <w:rPr>
          <w:rFonts w:ascii="Arial" w:hAnsi="Arial" w:cs="Arial"/>
          <w:b/>
          <w:bCs/>
          <w:sz w:val="20"/>
          <w:szCs w:val="20"/>
        </w:rPr>
        <w:t>озитивна думка</w:t>
      </w:r>
    </w:p>
    <w:p w:rsidR="00754179" w:rsidRPr="002372F6" w:rsidRDefault="00754179" w:rsidP="006F6646">
      <w:pPr>
        <w:widowControl w:val="0"/>
        <w:shd w:val="clear" w:color="auto" w:fill="FFFFFF"/>
        <w:tabs>
          <w:tab w:val="left" w:pos="426"/>
        </w:tabs>
        <w:autoSpaceDE w:val="0"/>
        <w:autoSpaceDN w:val="0"/>
        <w:spacing w:before="240" w:after="240"/>
        <w:jc w:val="both"/>
        <w:rPr>
          <w:rFonts w:ascii="Arial" w:hAnsi="Arial" w:cs="Arial"/>
          <w:sz w:val="20"/>
          <w:szCs w:val="20"/>
        </w:rPr>
      </w:pPr>
      <w:r w:rsidRPr="000C2F85">
        <w:rPr>
          <w:rFonts w:ascii="Arial" w:hAnsi="Arial"/>
          <w:color w:val="000000"/>
          <w:sz w:val="20"/>
          <w:szCs w:val="20"/>
          <w:lang w:eastAsia="uk-UA"/>
        </w:rPr>
        <w:t>На нашу думку,</w:t>
      </w:r>
      <w:r>
        <w:rPr>
          <w:rFonts w:ascii="Arial" w:hAnsi="Arial"/>
          <w:color w:val="000000"/>
          <w:sz w:val="20"/>
          <w:szCs w:val="20"/>
          <w:lang w:eastAsia="uk-UA"/>
        </w:rPr>
        <w:t xml:space="preserve"> </w:t>
      </w:r>
      <w:r w:rsidRPr="000C2F85">
        <w:rPr>
          <w:rFonts w:ascii="Arial" w:hAnsi="Arial"/>
          <w:color w:val="000000"/>
          <w:sz w:val="20"/>
          <w:szCs w:val="20"/>
          <w:lang w:eastAsia="uk-UA"/>
        </w:rPr>
        <w:t xml:space="preserve">фінансова </w:t>
      </w:r>
      <w:r>
        <w:rPr>
          <w:rFonts w:ascii="Arial" w:hAnsi="Arial"/>
          <w:color w:val="000000"/>
          <w:sz w:val="20"/>
          <w:szCs w:val="20"/>
          <w:lang w:eastAsia="uk-UA"/>
        </w:rPr>
        <w:t xml:space="preserve">звітність відображає достовірно в усіх суттєвих аспектах фінансовий стан </w:t>
      </w:r>
      <w:r>
        <w:rPr>
          <w:rFonts w:ascii="Arial" w:hAnsi="Arial" w:cs="Arial"/>
          <w:sz w:val="20"/>
          <w:szCs w:val="20"/>
        </w:rPr>
        <w:t>Публічного акціонерного товариства</w:t>
      </w:r>
      <w:r w:rsidRPr="000C2F85">
        <w:rPr>
          <w:rFonts w:ascii="Arial" w:hAnsi="Arial" w:cs="Arial"/>
          <w:sz w:val="20"/>
          <w:szCs w:val="20"/>
        </w:rPr>
        <w:t xml:space="preserve"> </w:t>
      </w:r>
      <w:r>
        <w:rPr>
          <w:rFonts w:ascii="Arial" w:hAnsi="Arial" w:cs="Arial"/>
          <w:noProof/>
          <w:sz w:val="20"/>
          <w:szCs w:val="20"/>
        </w:rPr>
        <w:t>«</w:t>
      </w:r>
      <w:r w:rsidRPr="009E5909">
        <w:rPr>
          <w:rFonts w:ascii="Arial" w:hAnsi="Arial" w:cs="Arial"/>
          <w:noProof/>
          <w:sz w:val="20"/>
          <w:szCs w:val="20"/>
        </w:rPr>
        <w:t>СЛОВ’ЯНСЬКІ ШПАЛЕРИ - КФТП</w:t>
      </w:r>
      <w:r>
        <w:rPr>
          <w:rFonts w:ascii="Arial" w:hAnsi="Arial" w:cs="Arial"/>
          <w:color w:val="000000"/>
          <w:sz w:val="20"/>
          <w:szCs w:val="20"/>
          <w:lang w:eastAsia="uk-UA"/>
        </w:rPr>
        <w:t>»</w:t>
      </w:r>
      <w:r w:rsidRPr="000C2F85">
        <w:rPr>
          <w:rFonts w:ascii="Arial" w:hAnsi="Arial" w:cs="Arial"/>
          <w:sz w:val="20"/>
          <w:szCs w:val="20"/>
        </w:rPr>
        <w:t xml:space="preserve"> </w:t>
      </w:r>
      <w:r>
        <w:rPr>
          <w:rFonts w:ascii="Arial" w:hAnsi="Arial" w:cs="Arial"/>
          <w:sz w:val="20"/>
          <w:szCs w:val="20"/>
        </w:rPr>
        <w:t>на 31 грудня 2015 р., його фінансові результати і рух грошових коштів за рік, що закінчився на зазначену дату, відповідно до МСФЗ</w:t>
      </w:r>
      <w:r>
        <w:rPr>
          <w:rFonts w:ascii="Arial" w:hAnsi="Arial" w:cs="Arial"/>
          <w:color w:val="000000"/>
          <w:sz w:val="20"/>
          <w:szCs w:val="20"/>
          <w:lang w:eastAsia="uk-UA"/>
        </w:rPr>
        <w:t>.</w:t>
      </w:r>
    </w:p>
    <w:p w:rsidR="00754179" w:rsidRDefault="00754179" w:rsidP="00961A92">
      <w:pPr>
        <w:spacing w:before="240" w:after="240"/>
        <w:jc w:val="both"/>
        <w:rPr>
          <w:rFonts w:ascii="Arial" w:hAnsi="Arial" w:cs="Arial"/>
          <w:b/>
          <w:bCs/>
          <w:sz w:val="20"/>
          <w:szCs w:val="20"/>
        </w:rPr>
      </w:pPr>
      <w:r>
        <w:rPr>
          <w:rFonts w:ascii="Arial" w:hAnsi="Arial" w:cs="Arial"/>
          <w:b/>
          <w:bCs/>
          <w:sz w:val="20"/>
          <w:szCs w:val="20"/>
        </w:rPr>
        <w:t>6. Інша допоміжна інформація</w:t>
      </w:r>
    </w:p>
    <w:p w:rsidR="00754179" w:rsidRPr="006F6646" w:rsidRDefault="00754179" w:rsidP="00961A92">
      <w:pPr>
        <w:widowControl w:val="0"/>
        <w:shd w:val="clear" w:color="auto" w:fill="FFFFFF"/>
        <w:tabs>
          <w:tab w:val="left" w:pos="426"/>
        </w:tabs>
        <w:autoSpaceDE w:val="0"/>
        <w:autoSpaceDN w:val="0"/>
        <w:spacing w:before="240" w:after="240"/>
        <w:jc w:val="both"/>
        <w:rPr>
          <w:rFonts w:ascii="Arial" w:hAnsi="Arial" w:cs="Arial"/>
          <w:color w:val="000000"/>
          <w:sz w:val="20"/>
          <w:szCs w:val="20"/>
          <w:lang w:eastAsia="uk-UA"/>
        </w:rPr>
      </w:pPr>
      <w:r>
        <w:rPr>
          <w:rFonts w:ascii="Arial" w:hAnsi="Arial" w:cs="Arial"/>
          <w:b/>
          <w:bCs/>
          <w:sz w:val="20"/>
          <w:szCs w:val="20"/>
        </w:rPr>
        <w:t>6.1 Відповідність вартості чистих активів вимогам законодавства</w:t>
      </w:r>
    </w:p>
    <w:p w:rsidR="00754179" w:rsidRDefault="00754179" w:rsidP="0050236C">
      <w:pPr>
        <w:jc w:val="both"/>
        <w:rPr>
          <w:rFonts w:ascii="Arial" w:hAnsi="Arial" w:cs="Arial"/>
          <w:sz w:val="20"/>
          <w:szCs w:val="20"/>
        </w:rPr>
      </w:pPr>
      <w:r w:rsidRPr="0050236C">
        <w:rPr>
          <w:rFonts w:ascii="Arial" w:hAnsi="Arial" w:cs="Arial"/>
          <w:sz w:val="20"/>
          <w:szCs w:val="20"/>
        </w:rPr>
        <w:t xml:space="preserve">Вартість чистих активів </w:t>
      </w:r>
      <w:r>
        <w:rPr>
          <w:rFonts w:ascii="Arial" w:hAnsi="Arial" w:cs="Arial"/>
          <w:sz w:val="20"/>
          <w:szCs w:val="20"/>
        </w:rPr>
        <w:t>товариства</w:t>
      </w:r>
      <w:r w:rsidRPr="0050236C">
        <w:rPr>
          <w:rFonts w:ascii="Arial" w:hAnsi="Arial" w:cs="Arial"/>
          <w:sz w:val="20"/>
          <w:szCs w:val="20"/>
        </w:rPr>
        <w:t xml:space="preserve"> визначена шляхом вирахування із суми активів, прийнятих до розрахунку, суми його зобов’язань, прийнятих до розрахунку</w:t>
      </w:r>
      <w:r>
        <w:rPr>
          <w:rFonts w:ascii="Arial" w:hAnsi="Arial" w:cs="Arial"/>
          <w:sz w:val="20"/>
          <w:szCs w:val="20"/>
        </w:rPr>
        <w:t xml:space="preserve"> та складає 1 118 774 тис. грн. станом на 31.12.2015, що в повній мірі відповідає вимогам законодавства.</w:t>
      </w:r>
    </w:p>
    <w:p w:rsidR="00754179" w:rsidRPr="00F32EAE" w:rsidRDefault="00754179" w:rsidP="006F6646">
      <w:pPr>
        <w:widowControl w:val="0"/>
        <w:shd w:val="clear" w:color="auto" w:fill="FFFFFF"/>
        <w:tabs>
          <w:tab w:val="left" w:pos="426"/>
        </w:tabs>
        <w:autoSpaceDE w:val="0"/>
        <w:autoSpaceDN w:val="0"/>
        <w:spacing w:before="240" w:after="240"/>
        <w:jc w:val="both"/>
        <w:rPr>
          <w:rFonts w:ascii="Arial" w:hAnsi="Arial" w:cs="Arial"/>
          <w:sz w:val="20"/>
          <w:szCs w:val="20"/>
        </w:rPr>
      </w:pPr>
      <w:r w:rsidRPr="00CB5ABB">
        <w:rPr>
          <w:rFonts w:ascii="Arial" w:hAnsi="Arial" w:cs="Arial"/>
          <w:sz w:val="20"/>
          <w:szCs w:val="20"/>
        </w:rPr>
        <w:t xml:space="preserve">Розрахунок вартості чистих </w:t>
      </w:r>
      <w:r w:rsidRPr="0050236C">
        <w:rPr>
          <w:rFonts w:ascii="Arial" w:hAnsi="Arial" w:cs="Arial"/>
          <w:sz w:val="20"/>
          <w:szCs w:val="20"/>
        </w:rPr>
        <w:t>активів</w:t>
      </w:r>
      <w:r>
        <w:rPr>
          <w:rFonts w:ascii="Arial" w:hAnsi="Arial" w:cs="Arial"/>
          <w:sz w:val="20"/>
          <w:szCs w:val="20"/>
        </w:rPr>
        <w:t xml:space="preserve"> Товариства</w:t>
      </w:r>
      <w:r w:rsidRPr="0050236C">
        <w:rPr>
          <w:rFonts w:ascii="Arial" w:hAnsi="Arial" w:cs="Arial"/>
          <w:sz w:val="20"/>
          <w:szCs w:val="20"/>
        </w:rPr>
        <w:t xml:space="preserve"> </w:t>
      </w:r>
      <w:r w:rsidRPr="00CB5ABB">
        <w:rPr>
          <w:rFonts w:ascii="Arial" w:hAnsi="Arial" w:cs="Arial"/>
          <w:sz w:val="20"/>
          <w:szCs w:val="20"/>
        </w:rPr>
        <w:t>здійснювався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w:t>
      </w:r>
      <w:r>
        <w:rPr>
          <w:rFonts w:ascii="Arial" w:hAnsi="Arial" w:cs="Arial"/>
          <w:sz w:val="20"/>
          <w:szCs w:val="20"/>
        </w:rPr>
        <w:t xml:space="preserve"> реалізації положень ст. 155 «</w:t>
      </w:r>
      <w:r w:rsidRPr="0050236C">
        <w:rPr>
          <w:rFonts w:ascii="Arial" w:hAnsi="Arial" w:cs="Arial"/>
          <w:sz w:val="20"/>
          <w:szCs w:val="20"/>
        </w:rPr>
        <w:t>Статутний капітал акціо</w:t>
      </w:r>
      <w:r>
        <w:rPr>
          <w:rFonts w:ascii="Arial" w:hAnsi="Arial" w:cs="Arial"/>
          <w:sz w:val="20"/>
          <w:szCs w:val="20"/>
        </w:rPr>
        <w:t>нерного товариства»</w:t>
      </w:r>
      <w:r w:rsidRPr="0050236C">
        <w:rPr>
          <w:rFonts w:ascii="Arial" w:hAnsi="Arial" w:cs="Arial"/>
          <w:sz w:val="20"/>
          <w:szCs w:val="20"/>
        </w:rPr>
        <w:t>, зокрема п. 3 Цивільного кодексу України.</w:t>
      </w:r>
    </w:p>
    <w:p w:rsidR="00754179" w:rsidRDefault="00754179" w:rsidP="00961A92">
      <w:pPr>
        <w:spacing w:before="240" w:after="240"/>
        <w:rPr>
          <w:rFonts w:ascii="Arial" w:hAnsi="Arial" w:cs="Arial"/>
          <w:b/>
          <w:bCs/>
          <w:sz w:val="20"/>
          <w:szCs w:val="20"/>
        </w:rPr>
      </w:pPr>
      <w:r>
        <w:rPr>
          <w:rFonts w:ascii="Arial" w:hAnsi="Arial" w:cs="Arial"/>
          <w:b/>
          <w:bCs/>
          <w:sz w:val="20"/>
          <w:szCs w:val="20"/>
        </w:rPr>
        <w:t>6.</w:t>
      </w:r>
      <w:r w:rsidRPr="00216E01">
        <w:rPr>
          <w:rFonts w:ascii="Arial" w:hAnsi="Arial" w:cs="Arial"/>
          <w:b/>
          <w:bCs/>
          <w:sz w:val="20"/>
          <w:szCs w:val="20"/>
        </w:rPr>
        <w:t>2</w:t>
      </w:r>
      <w:r>
        <w:rPr>
          <w:rFonts w:ascii="Arial" w:hAnsi="Arial" w:cs="Arial"/>
          <w:b/>
          <w:bCs/>
          <w:sz w:val="20"/>
          <w:szCs w:val="20"/>
        </w:rPr>
        <w:t xml:space="preserve"> Ідентифікації та оцінки аудитором ризиків суттєвого викривлення фінансової звітності внаслідок шахрайства</w:t>
      </w:r>
    </w:p>
    <w:p w:rsidR="00754179" w:rsidRPr="00D10359" w:rsidRDefault="00754179" w:rsidP="00473535">
      <w:pPr>
        <w:spacing w:before="120" w:after="120"/>
        <w:jc w:val="both"/>
        <w:rPr>
          <w:rFonts w:ascii="Arial" w:hAnsi="Arial" w:cs="Arial"/>
          <w:sz w:val="20"/>
          <w:szCs w:val="20"/>
        </w:rPr>
      </w:pPr>
      <w:r w:rsidRPr="00D10359">
        <w:rPr>
          <w:rFonts w:ascii="Arial" w:hAnsi="Arial" w:cs="Arial"/>
          <w:sz w:val="20"/>
          <w:szCs w:val="20"/>
        </w:rPr>
        <w:t>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використовувалася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Аудитором виконані аналітичні процедури, в тому числі по суті з використанням деталізовани</w:t>
      </w:r>
      <w:r>
        <w:rPr>
          <w:rFonts w:ascii="Arial" w:hAnsi="Arial" w:cs="Arial"/>
          <w:sz w:val="20"/>
          <w:szCs w:val="20"/>
        </w:rPr>
        <w:t>х даних, спостереження та інші.</w:t>
      </w:r>
    </w:p>
    <w:p w:rsidR="00754179" w:rsidRPr="00D10359" w:rsidRDefault="00754179" w:rsidP="00473535">
      <w:pPr>
        <w:spacing w:before="120" w:after="120"/>
        <w:jc w:val="both"/>
        <w:rPr>
          <w:rFonts w:ascii="Arial" w:hAnsi="Arial" w:cs="Arial"/>
          <w:sz w:val="20"/>
          <w:szCs w:val="20"/>
        </w:rPr>
      </w:pPr>
      <w:r w:rsidRPr="00D10359">
        <w:rPr>
          <w:rFonts w:ascii="Arial" w:hAnsi="Arial" w:cs="Arial"/>
          <w:sz w:val="20"/>
          <w:szCs w:val="20"/>
        </w:rPr>
        <w:t>Аудитор отримав розуміння зовнішніх чинників діяльності суб’єкта господарювання, структури його власності та корпоративного управління, структури та способу фінансування, облікової політики, цілі та стратегії і пов’язаних з ними бізнес-ризиків, оцінки та огляди фінансових результатів.</w:t>
      </w:r>
    </w:p>
    <w:p w:rsidR="00754179" w:rsidRDefault="00754179" w:rsidP="006F194C">
      <w:pPr>
        <w:pStyle w:val="BodyTextIndent"/>
        <w:tabs>
          <w:tab w:val="left" w:pos="0"/>
        </w:tabs>
        <w:spacing w:before="120"/>
        <w:ind w:left="0"/>
        <w:jc w:val="both"/>
        <w:rPr>
          <w:rFonts w:ascii="Arial" w:hAnsi="Arial" w:cs="Arial"/>
          <w:sz w:val="20"/>
          <w:szCs w:val="20"/>
          <w:lang w:val="uk-UA"/>
        </w:rPr>
      </w:pPr>
      <w:r w:rsidRPr="00D10359">
        <w:rPr>
          <w:rFonts w:ascii="Arial" w:hAnsi="Arial" w:cs="Arial"/>
          <w:sz w:val="20"/>
          <w:szCs w:val="20"/>
          <w:lang w:val="uk-UA"/>
        </w:rPr>
        <w:t>Аудитор не отримав доказів обставин, які можуть свідчити про можливість того, що фінансова звітність містить суттєве викривлення внаслідок шахрайства.</w:t>
      </w:r>
    </w:p>
    <w:p w:rsidR="00754179" w:rsidRDefault="00754179" w:rsidP="00312D54">
      <w:pPr>
        <w:pStyle w:val="BodyTextIndent"/>
        <w:tabs>
          <w:tab w:val="left" w:pos="0"/>
        </w:tabs>
        <w:spacing w:before="120"/>
        <w:ind w:left="0"/>
        <w:jc w:val="both"/>
        <w:rPr>
          <w:rFonts w:ascii="Arial" w:hAnsi="Arial" w:cs="Arial"/>
          <w:b/>
          <w:bCs/>
          <w:sz w:val="20"/>
          <w:szCs w:val="20"/>
          <w:lang w:val="uk-UA"/>
        </w:rPr>
      </w:pPr>
      <w:r>
        <w:rPr>
          <w:rFonts w:ascii="Arial" w:hAnsi="Arial" w:cs="Arial"/>
          <w:b/>
          <w:bCs/>
          <w:sz w:val="20"/>
          <w:szCs w:val="20"/>
          <w:lang w:val="uk-UA"/>
        </w:rPr>
        <w:t>6.3 Безперервність діяльності</w:t>
      </w:r>
    </w:p>
    <w:p w:rsidR="00754179" w:rsidRPr="006F194C" w:rsidRDefault="00754179" w:rsidP="006F194C">
      <w:pPr>
        <w:pStyle w:val="BodyTextIndent"/>
        <w:tabs>
          <w:tab w:val="left" w:pos="0"/>
        </w:tabs>
        <w:spacing w:before="120"/>
        <w:ind w:left="0"/>
        <w:jc w:val="both"/>
        <w:rPr>
          <w:rFonts w:ascii="Arial" w:hAnsi="Arial" w:cs="Arial"/>
          <w:sz w:val="20"/>
          <w:szCs w:val="20"/>
          <w:lang w:val="uk-UA"/>
        </w:rPr>
      </w:pPr>
      <w:r w:rsidRPr="007847B2">
        <w:rPr>
          <w:rFonts w:ascii="Arial" w:hAnsi="Arial" w:cs="Arial"/>
          <w:sz w:val="20"/>
          <w:szCs w:val="20"/>
          <w:lang w:val="uk-UA"/>
        </w:rPr>
        <w:t>В ході перевірки Аудитор отримав свідоцтва щодо відсутності загрози безперервності діяльності Підприємства згідно з вимогами Міжнародного стандар</w:t>
      </w:r>
      <w:r>
        <w:rPr>
          <w:rFonts w:ascii="Arial" w:hAnsi="Arial" w:cs="Arial"/>
          <w:sz w:val="20"/>
          <w:szCs w:val="20"/>
          <w:lang w:val="uk-UA"/>
        </w:rPr>
        <w:t>ту аудиту 570 «Безперервність».</w:t>
      </w:r>
    </w:p>
    <w:p w:rsidR="00754179" w:rsidRPr="00E67F2C" w:rsidRDefault="00754179" w:rsidP="002372F6">
      <w:pPr>
        <w:pStyle w:val="BodyTextIndent"/>
        <w:keepNext/>
        <w:tabs>
          <w:tab w:val="left" w:pos="0"/>
        </w:tabs>
        <w:spacing w:before="240" w:after="240"/>
        <w:ind w:left="0"/>
        <w:jc w:val="both"/>
        <w:rPr>
          <w:rFonts w:ascii="Arial" w:hAnsi="Arial" w:cs="Arial"/>
          <w:sz w:val="20"/>
          <w:szCs w:val="20"/>
          <w:lang w:val="uk-UA"/>
        </w:rPr>
      </w:pPr>
      <w:r>
        <w:rPr>
          <w:rFonts w:ascii="Arial" w:hAnsi="Arial" w:cs="Arial"/>
          <w:b/>
          <w:bCs/>
          <w:sz w:val="20"/>
          <w:szCs w:val="20"/>
          <w:lang w:val="uk-UA"/>
        </w:rPr>
        <w:t>7</w:t>
      </w:r>
      <w:r>
        <w:rPr>
          <w:rFonts w:ascii="Arial" w:hAnsi="Arial" w:cs="Arial"/>
          <w:b/>
          <w:bCs/>
          <w:sz w:val="20"/>
          <w:szCs w:val="20"/>
        </w:rPr>
        <w:t xml:space="preserve">. </w:t>
      </w:r>
      <w:r>
        <w:rPr>
          <w:rFonts w:ascii="Arial" w:hAnsi="Arial" w:cs="Arial"/>
          <w:b/>
          <w:bCs/>
          <w:sz w:val="20"/>
          <w:szCs w:val="20"/>
          <w:lang w:val="uk-UA"/>
        </w:rPr>
        <w:t>Основні відомості про аудиторську фірму</w:t>
      </w:r>
    </w:p>
    <w:p w:rsidR="00754179" w:rsidRPr="001F5AA3" w:rsidRDefault="00754179" w:rsidP="00216E01">
      <w:pPr>
        <w:keepNext/>
        <w:spacing w:before="60" w:after="60"/>
        <w:jc w:val="both"/>
        <w:rPr>
          <w:rFonts w:ascii="Arial" w:hAnsi="Arial" w:cs="Arial"/>
          <w:sz w:val="20"/>
          <w:szCs w:val="20"/>
        </w:rPr>
      </w:pPr>
      <w:r>
        <w:rPr>
          <w:rFonts w:ascii="Arial" w:hAnsi="Arial" w:cs="Arial"/>
          <w:b/>
          <w:bCs/>
          <w:noProof/>
          <w:sz w:val="20"/>
          <w:szCs w:val="20"/>
        </w:rPr>
        <w:t>7</w:t>
      </w:r>
      <w:r w:rsidRPr="001F5AA3">
        <w:rPr>
          <w:rFonts w:ascii="Arial" w:hAnsi="Arial" w:cs="Arial"/>
          <w:b/>
          <w:bCs/>
          <w:noProof/>
          <w:sz w:val="20"/>
          <w:szCs w:val="20"/>
        </w:rPr>
        <w:t xml:space="preserve">.1. </w:t>
      </w:r>
      <w:r w:rsidRPr="001F5AA3">
        <w:rPr>
          <w:rFonts w:ascii="Arial" w:hAnsi="Arial" w:cs="Arial"/>
          <w:b/>
          <w:bCs/>
          <w:sz w:val="20"/>
          <w:szCs w:val="20"/>
        </w:rPr>
        <w:t>Назва</w:t>
      </w:r>
      <w:r w:rsidRPr="001F5AA3">
        <w:rPr>
          <w:rFonts w:ascii="Arial" w:hAnsi="Arial" w:cs="Arial"/>
          <w:noProof/>
          <w:sz w:val="20"/>
          <w:szCs w:val="20"/>
        </w:rPr>
        <w:t>: Товариство з обмеженою відповідальністю «</w:t>
      </w:r>
      <w:r>
        <w:rPr>
          <w:rFonts w:ascii="Arial" w:hAnsi="Arial" w:cs="Arial"/>
          <w:noProof/>
          <w:sz w:val="20"/>
          <w:szCs w:val="20"/>
        </w:rPr>
        <w:t xml:space="preserve">Крестон Джі Сі </w:t>
      </w:r>
      <w:r w:rsidRPr="000672B7">
        <w:rPr>
          <w:rFonts w:ascii="Arial" w:hAnsi="Arial" w:cs="Arial"/>
          <w:noProof/>
          <w:sz w:val="20"/>
          <w:szCs w:val="20"/>
        </w:rPr>
        <w:t>Джі Аудит</w:t>
      </w:r>
      <w:r w:rsidRPr="001F5AA3">
        <w:rPr>
          <w:rFonts w:ascii="Arial" w:hAnsi="Arial" w:cs="Arial"/>
          <w:noProof/>
          <w:sz w:val="20"/>
          <w:szCs w:val="20"/>
        </w:rPr>
        <w:t>»</w:t>
      </w:r>
      <w:r w:rsidRPr="001F5AA3">
        <w:rPr>
          <w:rFonts w:ascii="Arial" w:hAnsi="Arial" w:cs="Arial"/>
          <w:sz w:val="20"/>
          <w:szCs w:val="20"/>
        </w:rPr>
        <w:t>.</w:t>
      </w:r>
    </w:p>
    <w:p w:rsidR="00754179" w:rsidRPr="005B2C82" w:rsidRDefault="00754179" w:rsidP="00961A92">
      <w:pPr>
        <w:spacing w:before="60" w:after="60" w:line="259" w:lineRule="auto"/>
        <w:jc w:val="both"/>
        <w:rPr>
          <w:rFonts w:ascii="Arial" w:hAnsi="Arial" w:cs="Arial"/>
          <w:sz w:val="20"/>
          <w:szCs w:val="20"/>
        </w:rPr>
      </w:pPr>
      <w:r w:rsidRPr="005B2C82">
        <w:rPr>
          <w:rFonts w:ascii="Arial" w:hAnsi="Arial" w:cs="Arial"/>
          <w:b/>
          <w:bCs/>
          <w:noProof/>
          <w:sz w:val="20"/>
          <w:szCs w:val="20"/>
        </w:rPr>
        <w:t xml:space="preserve">7.2. </w:t>
      </w:r>
      <w:r w:rsidRPr="005B2C82">
        <w:rPr>
          <w:rFonts w:ascii="Arial" w:hAnsi="Arial" w:cs="Arial"/>
          <w:b/>
          <w:bCs/>
          <w:sz w:val="20"/>
          <w:szCs w:val="20"/>
        </w:rPr>
        <w:t>Номер і дата свідоцтва:</w:t>
      </w:r>
      <w:r w:rsidRPr="005B2C82">
        <w:rPr>
          <w:rFonts w:ascii="Arial" w:hAnsi="Arial" w:cs="Arial"/>
          <w:sz w:val="20"/>
          <w:szCs w:val="20"/>
        </w:rPr>
        <w:t xml:space="preserve"> Свідоцтво про включення до Реєстру суб’єктів аудиторської діяльності</w:t>
      </w:r>
      <w:r w:rsidRPr="005B2C82">
        <w:rPr>
          <w:rFonts w:ascii="Arial" w:hAnsi="Arial" w:cs="Arial"/>
          <w:noProof/>
          <w:sz w:val="20"/>
          <w:szCs w:val="20"/>
        </w:rPr>
        <w:t xml:space="preserve"> від </w:t>
      </w:r>
      <w:r w:rsidRPr="005B2C82">
        <w:rPr>
          <w:rFonts w:ascii="Arial" w:hAnsi="Arial" w:cs="Arial"/>
          <w:sz w:val="20"/>
          <w:szCs w:val="20"/>
        </w:rPr>
        <w:t>28.02.2002 р. за №2846, виданого Аудиторською палатою України.</w:t>
      </w:r>
    </w:p>
    <w:p w:rsidR="00754179" w:rsidRPr="005B2C82" w:rsidRDefault="00754179" w:rsidP="00961A92">
      <w:pPr>
        <w:spacing w:before="60" w:after="60"/>
        <w:jc w:val="both"/>
        <w:rPr>
          <w:rFonts w:ascii="Arial" w:hAnsi="Arial" w:cs="Arial"/>
          <w:sz w:val="20"/>
          <w:szCs w:val="20"/>
        </w:rPr>
      </w:pPr>
      <w:r>
        <w:rPr>
          <w:rFonts w:ascii="Arial" w:hAnsi="Arial" w:cs="Arial"/>
          <w:b/>
          <w:bCs/>
          <w:noProof/>
          <w:sz w:val="20"/>
          <w:szCs w:val="20"/>
        </w:rPr>
        <w:t>7</w:t>
      </w:r>
      <w:r w:rsidRPr="001F5AA3">
        <w:rPr>
          <w:rFonts w:ascii="Arial" w:hAnsi="Arial" w:cs="Arial"/>
          <w:b/>
          <w:bCs/>
          <w:noProof/>
          <w:sz w:val="20"/>
          <w:szCs w:val="20"/>
        </w:rPr>
        <w:t>.3.</w:t>
      </w:r>
      <w:r w:rsidRPr="001F5AA3">
        <w:rPr>
          <w:rFonts w:ascii="Arial" w:hAnsi="Arial" w:cs="Arial"/>
          <w:b/>
          <w:bCs/>
          <w:sz w:val="20"/>
          <w:szCs w:val="20"/>
        </w:rPr>
        <w:t xml:space="preserve"> Юридична адреса:</w:t>
      </w:r>
      <w:r w:rsidRPr="001F5AA3">
        <w:rPr>
          <w:rFonts w:ascii="Arial" w:hAnsi="Arial" w:cs="Arial"/>
          <w:sz w:val="20"/>
          <w:szCs w:val="20"/>
        </w:rPr>
        <w:t xml:space="preserve"> </w:t>
      </w:r>
      <w:r w:rsidRPr="005B2C82">
        <w:rPr>
          <w:rFonts w:ascii="Arial" w:hAnsi="Arial" w:cs="Arial"/>
          <w:sz w:val="20"/>
          <w:szCs w:val="20"/>
        </w:rPr>
        <w:t xml:space="preserve">Україна, </w:t>
      </w:r>
      <w:r w:rsidRPr="005B2C82">
        <w:rPr>
          <w:rFonts w:ascii="Arial" w:hAnsi="Arial" w:cs="Arial"/>
          <w:noProof/>
          <w:sz w:val="20"/>
          <w:szCs w:val="20"/>
        </w:rPr>
        <w:t xml:space="preserve">03150 </w:t>
      </w:r>
      <w:r w:rsidRPr="005B2C82">
        <w:rPr>
          <w:rFonts w:ascii="Arial" w:hAnsi="Arial" w:cs="Arial"/>
          <w:sz w:val="20"/>
          <w:szCs w:val="20"/>
        </w:rPr>
        <w:t>м. Київ, вул. Горького, 172.</w:t>
      </w:r>
    </w:p>
    <w:p w:rsidR="00754179" w:rsidRPr="001F5AA3" w:rsidRDefault="00754179" w:rsidP="00961A92">
      <w:pPr>
        <w:spacing w:before="60" w:after="60"/>
        <w:jc w:val="both"/>
        <w:rPr>
          <w:rFonts w:ascii="Arial" w:hAnsi="Arial" w:cs="Arial"/>
          <w:sz w:val="20"/>
          <w:szCs w:val="20"/>
        </w:rPr>
      </w:pPr>
      <w:r w:rsidRPr="005B2C82">
        <w:rPr>
          <w:rFonts w:ascii="Arial" w:hAnsi="Arial" w:cs="Arial"/>
          <w:b/>
          <w:bCs/>
          <w:noProof/>
          <w:sz w:val="20"/>
          <w:szCs w:val="20"/>
        </w:rPr>
        <w:t>7.4.</w:t>
      </w:r>
      <w:r w:rsidRPr="005B2C82">
        <w:rPr>
          <w:rFonts w:ascii="Arial" w:hAnsi="Arial" w:cs="Arial"/>
          <w:b/>
          <w:bCs/>
          <w:sz w:val="20"/>
          <w:szCs w:val="20"/>
        </w:rPr>
        <w:t xml:space="preserve"> Місцезнаходження:</w:t>
      </w:r>
      <w:r w:rsidRPr="005B2C82">
        <w:rPr>
          <w:rFonts w:ascii="Arial" w:hAnsi="Arial" w:cs="Arial"/>
          <w:sz w:val="20"/>
          <w:szCs w:val="20"/>
        </w:rPr>
        <w:t xml:space="preserve"> Україна, </w:t>
      </w:r>
      <w:r w:rsidRPr="005B2C82">
        <w:rPr>
          <w:rFonts w:ascii="Arial" w:hAnsi="Arial" w:cs="Arial"/>
          <w:noProof/>
          <w:sz w:val="20"/>
          <w:szCs w:val="20"/>
        </w:rPr>
        <w:t xml:space="preserve">03150 </w:t>
      </w:r>
      <w:r w:rsidRPr="005B2C82">
        <w:rPr>
          <w:rFonts w:ascii="Arial" w:hAnsi="Arial" w:cs="Arial"/>
          <w:sz w:val="20"/>
          <w:szCs w:val="20"/>
        </w:rPr>
        <w:t>м. Київ, вул. Горького, 172.</w:t>
      </w:r>
    </w:p>
    <w:p w:rsidR="00754179" w:rsidRPr="001F5AA3" w:rsidRDefault="00754179" w:rsidP="00961A92">
      <w:pPr>
        <w:spacing w:before="60" w:after="60"/>
        <w:jc w:val="both"/>
        <w:rPr>
          <w:rFonts w:ascii="Arial" w:hAnsi="Arial" w:cs="Arial"/>
          <w:sz w:val="20"/>
          <w:szCs w:val="20"/>
        </w:rPr>
      </w:pPr>
      <w:r>
        <w:rPr>
          <w:rFonts w:ascii="Arial" w:hAnsi="Arial" w:cs="Arial"/>
          <w:b/>
          <w:bCs/>
          <w:sz w:val="20"/>
          <w:szCs w:val="20"/>
        </w:rPr>
        <w:t>7</w:t>
      </w:r>
      <w:r w:rsidRPr="001F5AA3">
        <w:rPr>
          <w:rFonts w:ascii="Arial" w:hAnsi="Arial" w:cs="Arial"/>
          <w:b/>
          <w:bCs/>
          <w:sz w:val="20"/>
          <w:szCs w:val="20"/>
        </w:rPr>
        <w:t>.5. Телефон:</w:t>
      </w:r>
      <w:r w:rsidRPr="001F5AA3">
        <w:rPr>
          <w:rFonts w:ascii="Arial" w:hAnsi="Arial" w:cs="Arial"/>
          <w:noProof/>
          <w:sz w:val="20"/>
          <w:szCs w:val="20"/>
        </w:rPr>
        <w:t xml:space="preserve"> (</w:t>
      </w:r>
      <w:r w:rsidRPr="000438A5">
        <w:rPr>
          <w:rFonts w:ascii="Arial" w:hAnsi="Arial" w:cs="Arial"/>
          <w:noProof/>
          <w:sz w:val="20"/>
          <w:szCs w:val="20"/>
          <w:lang w:val="ru-RU"/>
        </w:rPr>
        <w:t>044</w:t>
      </w:r>
      <w:r w:rsidRPr="001F5AA3">
        <w:rPr>
          <w:rFonts w:ascii="Arial" w:hAnsi="Arial" w:cs="Arial"/>
          <w:noProof/>
          <w:sz w:val="20"/>
          <w:szCs w:val="20"/>
        </w:rPr>
        <w:t>) 3</w:t>
      </w:r>
      <w:r w:rsidRPr="000438A5">
        <w:rPr>
          <w:rFonts w:ascii="Arial" w:hAnsi="Arial" w:cs="Arial"/>
          <w:noProof/>
          <w:sz w:val="20"/>
          <w:szCs w:val="20"/>
          <w:lang w:val="ru-RU"/>
        </w:rPr>
        <w:t>51</w:t>
      </w:r>
      <w:r w:rsidRPr="001F5AA3">
        <w:rPr>
          <w:rFonts w:ascii="Arial" w:hAnsi="Arial" w:cs="Arial"/>
          <w:noProof/>
          <w:sz w:val="20"/>
          <w:szCs w:val="20"/>
        </w:rPr>
        <w:t>-</w:t>
      </w:r>
      <w:r w:rsidRPr="000438A5">
        <w:rPr>
          <w:rFonts w:ascii="Arial" w:hAnsi="Arial" w:cs="Arial"/>
          <w:noProof/>
          <w:sz w:val="20"/>
          <w:szCs w:val="20"/>
          <w:lang w:val="ru-RU"/>
        </w:rPr>
        <w:t>11</w:t>
      </w:r>
      <w:r w:rsidRPr="001F5AA3">
        <w:rPr>
          <w:rFonts w:ascii="Arial" w:hAnsi="Arial" w:cs="Arial"/>
          <w:noProof/>
          <w:sz w:val="20"/>
          <w:szCs w:val="20"/>
        </w:rPr>
        <w:t>-</w:t>
      </w:r>
      <w:r w:rsidRPr="000438A5">
        <w:rPr>
          <w:rFonts w:ascii="Arial" w:hAnsi="Arial" w:cs="Arial"/>
          <w:noProof/>
          <w:sz w:val="20"/>
          <w:szCs w:val="20"/>
          <w:lang w:val="ru-RU"/>
        </w:rPr>
        <w:t>78</w:t>
      </w:r>
      <w:r w:rsidRPr="001F5AA3">
        <w:rPr>
          <w:rFonts w:ascii="Arial" w:hAnsi="Arial" w:cs="Arial"/>
          <w:noProof/>
          <w:sz w:val="20"/>
          <w:szCs w:val="20"/>
        </w:rPr>
        <w:t>.</w:t>
      </w:r>
    </w:p>
    <w:p w:rsidR="00754179" w:rsidRDefault="00754179" w:rsidP="00961A92">
      <w:pPr>
        <w:spacing w:before="60" w:after="60"/>
        <w:jc w:val="both"/>
        <w:rPr>
          <w:rFonts w:ascii="Arial" w:hAnsi="Arial" w:cs="Arial"/>
          <w:noProof/>
          <w:sz w:val="20"/>
          <w:szCs w:val="20"/>
        </w:rPr>
      </w:pPr>
      <w:r>
        <w:rPr>
          <w:rFonts w:ascii="Arial" w:hAnsi="Arial" w:cs="Arial"/>
          <w:b/>
          <w:bCs/>
          <w:sz w:val="20"/>
          <w:szCs w:val="20"/>
        </w:rPr>
        <w:t>7</w:t>
      </w:r>
      <w:r w:rsidRPr="001F5AA3">
        <w:rPr>
          <w:rFonts w:ascii="Arial" w:hAnsi="Arial" w:cs="Arial"/>
          <w:b/>
          <w:bCs/>
          <w:sz w:val="20"/>
          <w:szCs w:val="20"/>
        </w:rPr>
        <w:t>.6. Факс:</w:t>
      </w:r>
      <w:r>
        <w:rPr>
          <w:rFonts w:ascii="Arial" w:hAnsi="Arial" w:cs="Arial"/>
          <w:noProof/>
          <w:sz w:val="20"/>
          <w:szCs w:val="20"/>
        </w:rPr>
        <w:t xml:space="preserve"> </w:t>
      </w:r>
      <w:r w:rsidRPr="001F5AA3">
        <w:rPr>
          <w:rFonts w:ascii="Arial" w:hAnsi="Arial" w:cs="Arial"/>
          <w:noProof/>
          <w:sz w:val="20"/>
          <w:szCs w:val="20"/>
        </w:rPr>
        <w:t>(0</w:t>
      </w:r>
      <w:r w:rsidRPr="000438A5">
        <w:rPr>
          <w:rFonts w:ascii="Arial" w:hAnsi="Arial" w:cs="Arial"/>
          <w:noProof/>
          <w:sz w:val="20"/>
          <w:szCs w:val="20"/>
          <w:lang w:val="ru-RU"/>
        </w:rPr>
        <w:t>44</w:t>
      </w:r>
      <w:r w:rsidRPr="001F5AA3">
        <w:rPr>
          <w:rFonts w:ascii="Arial" w:hAnsi="Arial" w:cs="Arial"/>
          <w:noProof/>
          <w:sz w:val="20"/>
          <w:szCs w:val="20"/>
        </w:rPr>
        <w:t xml:space="preserve">) </w:t>
      </w:r>
      <w:r w:rsidRPr="000438A5">
        <w:rPr>
          <w:rFonts w:ascii="Arial" w:hAnsi="Arial" w:cs="Arial"/>
          <w:noProof/>
          <w:sz w:val="20"/>
          <w:szCs w:val="20"/>
          <w:lang w:val="ru-RU"/>
        </w:rPr>
        <w:t>351</w:t>
      </w:r>
      <w:r w:rsidRPr="001F5AA3">
        <w:rPr>
          <w:rFonts w:ascii="Arial" w:hAnsi="Arial" w:cs="Arial"/>
          <w:noProof/>
          <w:sz w:val="20"/>
          <w:szCs w:val="20"/>
        </w:rPr>
        <w:t>-</w:t>
      </w:r>
      <w:r w:rsidRPr="000438A5">
        <w:rPr>
          <w:rFonts w:ascii="Arial" w:hAnsi="Arial" w:cs="Arial"/>
          <w:noProof/>
          <w:sz w:val="20"/>
          <w:szCs w:val="20"/>
          <w:lang w:val="ru-RU"/>
        </w:rPr>
        <w:t>11</w:t>
      </w:r>
      <w:r w:rsidRPr="001F5AA3">
        <w:rPr>
          <w:rFonts w:ascii="Arial" w:hAnsi="Arial" w:cs="Arial"/>
          <w:noProof/>
          <w:sz w:val="20"/>
          <w:szCs w:val="20"/>
        </w:rPr>
        <w:t>-</w:t>
      </w:r>
      <w:r w:rsidRPr="000438A5">
        <w:rPr>
          <w:rFonts w:ascii="Arial" w:hAnsi="Arial" w:cs="Arial"/>
          <w:noProof/>
          <w:sz w:val="20"/>
          <w:szCs w:val="20"/>
          <w:lang w:val="ru-RU"/>
        </w:rPr>
        <w:t>79</w:t>
      </w:r>
      <w:r w:rsidRPr="001F5AA3">
        <w:rPr>
          <w:rFonts w:ascii="Arial" w:hAnsi="Arial" w:cs="Arial"/>
          <w:noProof/>
          <w:sz w:val="20"/>
          <w:szCs w:val="20"/>
        </w:rPr>
        <w:t>.</w:t>
      </w:r>
    </w:p>
    <w:p w:rsidR="00754179" w:rsidRDefault="00754179" w:rsidP="004D141F">
      <w:pPr>
        <w:keepNext/>
        <w:spacing w:before="240" w:after="240"/>
        <w:jc w:val="both"/>
        <w:rPr>
          <w:rFonts w:ascii="Arial" w:hAnsi="Arial" w:cs="Arial"/>
          <w:b/>
          <w:bCs/>
          <w:sz w:val="20"/>
          <w:szCs w:val="20"/>
        </w:rPr>
      </w:pPr>
      <w:r>
        <w:rPr>
          <w:rFonts w:ascii="Arial" w:hAnsi="Arial" w:cs="Arial"/>
          <w:b/>
          <w:bCs/>
          <w:sz w:val="20"/>
          <w:szCs w:val="20"/>
        </w:rPr>
        <w:t>8. Дата і номер договору на проведення аудиту</w:t>
      </w:r>
    </w:p>
    <w:p w:rsidR="00754179" w:rsidRPr="00DE2FBB" w:rsidRDefault="00754179" w:rsidP="001F5AA3">
      <w:pPr>
        <w:spacing w:before="60"/>
        <w:jc w:val="both"/>
        <w:rPr>
          <w:rFonts w:ascii="Arial" w:hAnsi="Arial" w:cs="Arial"/>
          <w:b/>
          <w:bCs/>
          <w:sz w:val="20"/>
          <w:szCs w:val="20"/>
        </w:rPr>
      </w:pPr>
      <w:r w:rsidRPr="005B2C82">
        <w:rPr>
          <w:rFonts w:ascii="Arial" w:hAnsi="Arial" w:cs="Arial"/>
          <w:sz w:val="20"/>
          <w:szCs w:val="20"/>
        </w:rPr>
        <w:t>Договір</w:t>
      </w:r>
      <w:r w:rsidRPr="005B2C82">
        <w:rPr>
          <w:rFonts w:ascii="Arial" w:hAnsi="Arial" w:cs="Arial"/>
          <w:noProof/>
          <w:sz w:val="20"/>
          <w:szCs w:val="20"/>
        </w:rPr>
        <w:t xml:space="preserve"> №</w:t>
      </w:r>
      <w:r>
        <w:rPr>
          <w:rFonts w:ascii="Arial" w:hAnsi="Arial" w:cs="Arial"/>
          <w:noProof/>
          <w:sz w:val="20"/>
          <w:szCs w:val="20"/>
        </w:rPr>
        <w:t xml:space="preserve"> 885</w:t>
      </w:r>
      <w:r w:rsidRPr="005B2C82">
        <w:rPr>
          <w:rFonts w:ascii="Arial" w:hAnsi="Arial" w:cs="Arial"/>
          <w:noProof/>
          <w:sz w:val="20"/>
          <w:szCs w:val="20"/>
          <w:lang w:val="ru-RU"/>
        </w:rPr>
        <w:t>/0</w:t>
      </w:r>
      <w:r>
        <w:rPr>
          <w:rFonts w:ascii="Arial" w:hAnsi="Arial" w:cs="Arial"/>
          <w:noProof/>
          <w:sz w:val="20"/>
          <w:szCs w:val="20"/>
          <w:lang w:val="ru-RU"/>
        </w:rPr>
        <w:t>1/</w:t>
      </w:r>
      <w:r>
        <w:rPr>
          <w:rFonts w:ascii="Arial" w:hAnsi="Arial" w:cs="Arial"/>
          <w:noProof/>
          <w:sz w:val="20"/>
          <w:szCs w:val="20"/>
          <w:lang w:val="en-US"/>
        </w:rPr>
        <w:t>IFRS</w:t>
      </w:r>
      <w:r w:rsidRPr="005B2C82">
        <w:rPr>
          <w:rFonts w:ascii="Arial" w:hAnsi="Arial" w:cs="Arial"/>
          <w:noProof/>
          <w:sz w:val="20"/>
          <w:szCs w:val="20"/>
        </w:rPr>
        <w:t xml:space="preserve"> від </w:t>
      </w:r>
      <w:r w:rsidRPr="005B2C82">
        <w:rPr>
          <w:rFonts w:ascii="Arial" w:hAnsi="Arial" w:cs="Arial"/>
          <w:noProof/>
          <w:sz w:val="20"/>
          <w:szCs w:val="20"/>
          <w:lang w:val="ru-RU"/>
        </w:rPr>
        <w:t>2</w:t>
      </w:r>
      <w:r>
        <w:rPr>
          <w:rFonts w:ascii="Arial" w:hAnsi="Arial" w:cs="Arial"/>
          <w:noProof/>
          <w:sz w:val="20"/>
          <w:szCs w:val="20"/>
          <w:lang w:val="en-US"/>
        </w:rPr>
        <w:t>8</w:t>
      </w:r>
      <w:r w:rsidRPr="005B2C82">
        <w:rPr>
          <w:rFonts w:ascii="Arial" w:hAnsi="Arial" w:cs="Arial"/>
          <w:noProof/>
          <w:sz w:val="20"/>
          <w:szCs w:val="20"/>
        </w:rPr>
        <w:t>.</w:t>
      </w:r>
      <w:r w:rsidRPr="005B2C82">
        <w:rPr>
          <w:rFonts w:ascii="Arial" w:hAnsi="Arial" w:cs="Arial"/>
          <w:noProof/>
          <w:sz w:val="20"/>
          <w:szCs w:val="20"/>
          <w:lang w:val="ru-RU"/>
        </w:rPr>
        <w:t>1</w:t>
      </w:r>
      <w:r>
        <w:rPr>
          <w:rFonts w:ascii="Arial" w:hAnsi="Arial" w:cs="Arial"/>
          <w:noProof/>
          <w:sz w:val="20"/>
          <w:szCs w:val="20"/>
          <w:lang w:val="en-US"/>
        </w:rPr>
        <w:t>0</w:t>
      </w:r>
      <w:r w:rsidRPr="005B2C82">
        <w:rPr>
          <w:rFonts w:ascii="Arial" w:hAnsi="Arial" w:cs="Arial"/>
          <w:noProof/>
          <w:sz w:val="20"/>
          <w:szCs w:val="20"/>
        </w:rPr>
        <w:t>.20</w:t>
      </w:r>
      <w:r w:rsidRPr="005B2C82">
        <w:rPr>
          <w:rFonts w:ascii="Arial" w:hAnsi="Arial" w:cs="Arial"/>
          <w:noProof/>
          <w:sz w:val="20"/>
          <w:szCs w:val="20"/>
          <w:lang w:val="ru-RU"/>
        </w:rPr>
        <w:t>15</w:t>
      </w:r>
      <w:r w:rsidRPr="005B2C82">
        <w:rPr>
          <w:rFonts w:ascii="Arial" w:hAnsi="Arial" w:cs="Arial"/>
          <w:sz w:val="20"/>
          <w:szCs w:val="20"/>
        </w:rPr>
        <w:t>.</w:t>
      </w:r>
    </w:p>
    <w:p w:rsidR="00754179" w:rsidRDefault="00754179" w:rsidP="000438A5">
      <w:pPr>
        <w:spacing w:before="240" w:after="240"/>
        <w:jc w:val="both"/>
        <w:rPr>
          <w:rFonts w:ascii="Arial" w:hAnsi="Arial" w:cs="Arial"/>
          <w:b/>
          <w:bCs/>
          <w:sz w:val="20"/>
          <w:szCs w:val="20"/>
        </w:rPr>
      </w:pPr>
      <w:r>
        <w:rPr>
          <w:rFonts w:ascii="Arial" w:hAnsi="Arial" w:cs="Arial"/>
          <w:b/>
          <w:bCs/>
          <w:sz w:val="20"/>
          <w:szCs w:val="20"/>
        </w:rPr>
        <w:t>9. Дата початку та дата закінчення проведення аудиту</w:t>
      </w:r>
    </w:p>
    <w:p w:rsidR="00754179" w:rsidRPr="001F5AA3" w:rsidRDefault="00754179" w:rsidP="001F5AA3">
      <w:pPr>
        <w:spacing w:before="60"/>
        <w:jc w:val="both"/>
        <w:rPr>
          <w:rFonts w:ascii="Arial" w:hAnsi="Arial" w:cs="Arial"/>
          <w:sz w:val="20"/>
          <w:szCs w:val="20"/>
        </w:rPr>
      </w:pPr>
      <w:r w:rsidRPr="00BC6809">
        <w:rPr>
          <w:rFonts w:ascii="Arial" w:hAnsi="Arial" w:cs="Arial"/>
          <w:sz w:val="20"/>
          <w:szCs w:val="20"/>
        </w:rPr>
        <w:t xml:space="preserve">Аудит проводився з </w:t>
      </w:r>
      <w:r>
        <w:rPr>
          <w:rFonts w:ascii="Arial" w:hAnsi="Arial" w:cs="Arial"/>
          <w:sz w:val="20"/>
          <w:szCs w:val="20"/>
          <w:lang w:val="ru-RU"/>
        </w:rPr>
        <w:t>04</w:t>
      </w:r>
      <w:r w:rsidRPr="005B2C82">
        <w:rPr>
          <w:rFonts w:ascii="Arial" w:hAnsi="Arial" w:cs="Arial"/>
          <w:sz w:val="20"/>
          <w:szCs w:val="20"/>
        </w:rPr>
        <w:t xml:space="preserve"> </w:t>
      </w:r>
      <w:r>
        <w:rPr>
          <w:rFonts w:ascii="Arial" w:hAnsi="Arial" w:cs="Arial"/>
          <w:sz w:val="20"/>
          <w:szCs w:val="20"/>
          <w:lang w:val="ru-RU"/>
        </w:rPr>
        <w:t>лютого</w:t>
      </w:r>
      <w:r w:rsidRPr="005B2C82">
        <w:rPr>
          <w:rFonts w:ascii="Arial" w:hAnsi="Arial" w:cs="Arial"/>
          <w:sz w:val="20"/>
          <w:szCs w:val="20"/>
        </w:rPr>
        <w:t xml:space="preserve"> 20</w:t>
      </w:r>
      <w:r w:rsidRPr="005B2C82">
        <w:rPr>
          <w:rFonts w:ascii="Arial" w:hAnsi="Arial" w:cs="Arial"/>
          <w:sz w:val="20"/>
          <w:szCs w:val="20"/>
          <w:lang w:val="ru-RU"/>
        </w:rPr>
        <w:t>16</w:t>
      </w:r>
      <w:r w:rsidRPr="005B2C82">
        <w:rPr>
          <w:rFonts w:ascii="Arial" w:hAnsi="Arial" w:cs="Arial"/>
          <w:sz w:val="20"/>
          <w:szCs w:val="20"/>
        </w:rPr>
        <w:t xml:space="preserve"> р. по </w:t>
      </w:r>
      <w:r>
        <w:rPr>
          <w:rFonts w:ascii="Arial" w:hAnsi="Arial" w:cs="Arial"/>
          <w:sz w:val="20"/>
          <w:szCs w:val="20"/>
        </w:rPr>
        <w:t>2</w:t>
      </w:r>
      <w:r>
        <w:rPr>
          <w:rFonts w:ascii="Arial" w:hAnsi="Arial" w:cs="Arial"/>
          <w:sz w:val="20"/>
          <w:szCs w:val="20"/>
          <w:lang w:val="ru-RU"/>
        </w:rPr>
        <w:t>9</w:t>
      </w:r>
      <w:r w:rsidRPr="005B2C82">
        <w:rPr>
          <w:rFonts w:ascii="Arial" w:hAnsi="Arial" w:cs="Arial"/>
          <w:sz w:val="20"/>
          <w:szCs w:val="20"/>
        </w:rPr>
        <w:t xml:space="preserve"> лютого 20</w:t>
      </w:r>
      <w:r w:rsidRPr="005B2C82">
        <w:rPr>
          <w:rFonts w:ascii="Arial" w:hAnsi="Arial" w:cs="Arial"/>
          <w:sz w:val="20"/>
          <w:szCs w:val="20"/>
          <w:lang w:val="ru-RU"/>
        </w:rPr>
        <w:t>16</w:t>
      </w:r>
      <w:r w:rsidRPr="005B2C82">
        <w:rPr>
          <w:rFonts w:ascii="Arial" w:hAnsi="Arial" w:cs="Arial"/>
          <w:sz w:val="20"/>
          <w:szCs w:val="20"/>
        </w:rPr>
        <w:t xml:space="preserve"> р.</w:t>
      </w:r>
    </w:p>
    <w:p w:rsidR="00754179" w:rsidRDefault="00754179" w:rsidP="00503874">
      <w:pPr>
        <w:rPr>
          <w:rFonts w:ascii="Arial" w:hAnsi="Arial" w:cs="Arial"/>
          <w:b/>
          <w:bCs/>
          <w:sz w:val="20"/>
          <w:szCs w:val="20"/>
        </w:rPr>
      </w:pPr>
    </w:p>
    <w:p w:rsidR="00754179" w:rsidRPr="00EA334E" w:rsidRDefault="00754179" w:rsidP="00503874">
      <w:pPr>
        <w:rPr>
          <w:rFonts w:ascii="Arial" w:hAnsi="Arial" w:cs="Arial"/>
          <w:b/>
          <w:bCs/>
          <w:sz w:val="20"/>
          <w:szCs w:val="20"/>
        </w:rPr>
      </w:pPr>
    </w:p>
    <w:p w:rsidR="00754179" w:rsidRPr="00EA334E" w:rsidRDefault="00754179" w:rsidP="000438A5">
      <w:pPr>
        <w:tabs>
          <w:tab w:val="left" w:pos="7920"/>
        </w:tabs>
        <w:ind w:right="5385"/>
        <w:jc w:val="both"/>
        <w:rPr>
          <w:rFonts w:ascii="Arial" w:hAnsi="Arial" w:cs="Arial"/>
          <w:color w:val="000000"/>
          <w:sz w:val="20"/>
          <w:szCs w:val="20"/>
          <w:lang w:eastAsia="uk-UA"/>
        </w:rPr>
      </w:pPr>
      <w:r w:rsidRPr="00EA334E">
        <w:rPr>
          <w:rFonts w:ascii="Arial" w:hAnsi="Arial" w:cs="Arial"/>
          <w:color w:val="000000"/>
          <w:sz w:val="20"/>
          <w:szCs w:val="20"/>
          <w:lang w:eastAsia="uk-UA"/>
        </w:rPr>
        <w:t>Директор</w:t>
      </w:r>
      <w:r>
        <w:rPr>
          <w:rFonts w:ascii="Arial" w:hAnsi="Arial" w:cs="Arial"/>
          <w:color w:val="000000"/>
          <w:sz w:val="20"/>
          <w:szCs w:val="20"/>
          <w:lang w:eastAsia="uk-UA"/>
        </w:rPr>
        <w:tab/>
        <w:t>Домрачов А.П.</w:t>
      </w:r>
    </w:p>
    <w:p w:rsidR="00754179" w:rsidRPr="00EA334E" w:rsidRDefault="00754179" w:rsidP="000438A5">
      <w:pPr>
        <w:ind w:right="5385"/>
        <w:jc w:val="both"/>
        <w:rPr>
          <w:rFonts w:ascii="Arial" w:hAnsi="Arial" w:cs="Arial"/>
          <w:color w:val="000000"/>
          <w:sz w:val="20"/>
          <w:szCs w:val="20"/>
          <w:lang w:eastAsia="uk-UA"/>
        </w:rPr>
      </w:pPr>
      <w:r w:rsidRPr="00EA334E">
        <w:rPr>
          <w:rFonts w:ascii="Arial" w:hAnsi="Arial" w:cs="Arial"/>
          <w:color w:val="000000"/>
          <w:sz w:val="20"/>
          <w:szCs w:val="20"/>
          <w:lang w:eastAsia="uk-UA"/>
        </w:rPr>
        <w:t>ТОВ «</w:t>
      </w:r>
      <w:r>
        <w:rPr>
          <w:rFonts w:ascii="Arial" w:hAnsi="Arial" w:cs="Arial"/>
          <w:color w:val="000000"/>
          <w:sz w:val="20"/>
          <w:szCs w:val="20"/>
          <w:lang w:eastAsia="uk-UA"/>
        </w:rPr>
        <w:t>Крестон Джі Сі Джі Аудит</w:t>
      </w:r>
      <w:r w:rsidRPr="00EA334E">
        <w:rPr>
          <w:rFonts w:ascii="Arial" w:hAnsi="Arial" w:cs="Arial"/>
          <w:color w:val="000000"/>
          <w:sz w:val="20"/>
          <w:szCs w:val="20"/>
          <w:lang w:eastAsia="uk-UA"/>
        </w:rPr>
        <w:t>»</w:t>
      </w:r>
    </w:p>
    <w:p w:rsidR="00754179" w:rsidRPr="00D54DED" w:rsidRDefault="00754179" w:rsidP="000438A5">
      <w:pPr>
        <w:ind w:right="5385"/>
        <w:rPr>
          <w:rFonts w:ascii="Arial" w:hAnsi="Arial" w:cs="Arial"/>
          <w:sz w:val="18"/>
          <w:szCs w:val="18"/>
        </w:rPr>
      </w:pPr>
      <w:r>
        <w:rPr>
          <w:rFonts w:ascii="Arial" w:hAnsi="Arial" w:cs="Arial"/>
          <w:sz w:val="18"/>
          <w:szCs w:val="18"/>
        </w:rPr>
        <w:t>сертифікат серії А,</w:t>
      </w:r>
      <w:r w:rsidRPr="00D54DED">
        <w:rPr>
          <w:rFonts w:ascii="Arial" w:hAnsi="Arial" w:cs="Arial"/>
          <w:sz w:val="18"/>
          <w:szCs w:val="18"/>
        </w:rPr>
        <w:t xml:space="preserve"> № 004891</w:t>
      </w:r>
      <w:r>
        <w:rPr>
          <w:rFonts w:ascii="Arial" w:hAnsi="Arial" w:cs="Arial"/>
          <w:sz w:val="18"/>
          <w:szCs w:val="18"/>
        </w:rPr>
        <w:t>,</w:t>
      </w:r>
      <w:r w:rsidRPr="00D54DED">
        <w:rPr>
          <w:rFonts w:ascii="Arial" w:hAnsi="Arial" w:cs="Arial"/>
          <w:sz w:val="18"/>
          <w:szCs w:val="18"/>
        </w:rPr>
        <w:t xml:space="preserve"> рішення Аудитор</w:t>
      </w:r>
      <w:r>
        <w:rPr>
          <w:rFonts w:ascii="Arial" w:hAnsi="Arial" w:cs="Arial"/>
          <w:sz w:val="18"/>
          <w:szCs w:val="18"/>
        </w:rPr>
        <w:t>ської</w:t>
      </w:r>
      <w:r w:rsidRPr="00D54DED">
        <w:rPr>
          <w:rFonts w:ascii="Arial" w:hAnsi="Arial" w:cs="Arial"/>
          <w:sz w:val="18"/>
          <w:szCs w:val="18"/>
        </w:rPr>
        <w:t xml:space="preserve"> пала</w:t>
      </w:r>
      <w:r>
        <w:rPr>
          <w:rFonts w:ascii="Arial" w:hAnsi="Arial" w:cs="Arial"/>
          <w:sz w:val="18"/>
          <w:szCs w:val="18"/>
        </w:rPr>
        <w:t xml:space="preserve">ти України </w:t>
      </w:r>
      <w:r w:rsidRPr="00D54DED">
        <w:rPr>
          <w:rFonts w:ascii="Arial" w:hAnsi="Arial" w:cs="Arial"/>
          <w:sz w:val="18"/>
          <w:szCs w:val="18"/>
        </w:rPr>
        <w:t>№ 104</w:t>
      </w:r>
      <w:r>
        <w:rPr>
          <w:rFonts w:ascii="Arial" w:hAnsi="Arial" w:cs="Arial"/>
          <w:sz w:val="18"/>
          <w:szCs w:val="18"/>
        </w:rPr>
        <w:t xml:space="preserve"> від </w:t>
      </w:r>
      <w:r w:rsidRPr="00D54DED">
        <w:rPr>
          <w:rFonts w:ascii="Arial" w:hAnsi="Arial" w:cs="Arial"/>
          <w:sz w:val="18"/>
          <w:szCs w:val="18"/>
        </w:rPr>
        <w:t>30 листопада 2001 р.</w:t>
      </w:r>
    </w:p>
    <w:p w:rsidR="00754179" w:rsidRDefault="00754179" w:rsidP="000438A5">
      <w:pPr>
        <w:ind w:right="5385"/>
        <w:rPr>
          <w:rFonts w:ascii="Arial" w:hAnsi="Arial" w:cs="Arial"/>
          <w:sz w:val="18"/>
          <w:szCs w:val="18"/>
        </w:rPr>
      </w:pPr>
      <w:r w:rsidRPr="00D54DED">
        <w:rPr>
          <w:rFonts w:ascii="Arial" w:hAnsi="Arial" w:cs="Arial"/>
          <w:sz w:val="18"/>
          <w:szCs w:val="18"/>
        </w:rPr>
        <w:t>Продовження строку</w:t>
      </w:r>
      <w:r>
        <w:rPr>
          <w:rFonts w:ascii="Arial" w:hAnsi="Arial" w:cs="Arial"/>
          <w:sz w:val="18"/>
          <w:szCs w:val="18"/>
        </w:rPr>
        <w:t xml:space="preserve"> дії </w:t>
      </w:r>
      <w:r w:rsidRPr="00D54DED">
        <w:rPr>
          <w:rFonts w:ascii="Arial" w:hAnsi="Arial" w:cs="Arial"/>
          <w:sz w:val="18"/>
          <w:szCs w:val="18"/>
        </w:rPr>
        <w:t>до 30 листопада 20</w:t>
      </w:r>
      <w:r>
        <w:rPr>
          <w:rFonts w:ascii="Arial" w:hAnsi="Arial" w:cs="Arial"/>
          <w:sz w:val="18"/>
          <w:szCs w:val="18"/>
        </w:rPr>
        <w:t>20 р.—</w:t>
      </w:r>
      <w:r w:rsidRPr="00D54DED">
        <w:rPr>
          <w:rFonts w:ascii="Arial" w:hAnsi="Arial" w:cs="Arial"/>
          <w:sz w:val="18"/>
          <w:szCs w:val="18"/>
        </w:rPr>
        <w:t xml:space="preserve"> рішення </w:t>
      </w:r>
      <w:r>
        <w:rPr>
          <w:rFonts w:ascii="Arial" w:hAnsi="Arial" w:cs="Arial"/>
          <w:sz w:val="18"/>
          <w:szCs w:val="18"/>
        </w:rPr>
        <w:t xml:space="preserve">Аудиторської палати України </w:t>
      </w:r>
      <w:r w:rsidRPr="00D54DED">
        <w:rPr>
          <w:rFonts w:ascii="Arial" w:hAnsi="Arial" w:cs="Arial"/>
          <w:sz w:val="18"/>
          <w:szCs w:val="18"/>
        </w:rPr>
        <w:t xml:space="preserve">№ </w:t>
      </w:r>
      <w:r>
        <w:rPr>
          <w:rFonts w:ascii="Arial" w:hAnsi="Arial" w:cs="Arial"/>
          <w:sz w:val="18"/>
          <w:szCs w:val="18"/>
        </w:rPr>
        <w:t>317</w:t>
      </w:r>
      <w:r w:rsidRPr="00D54DED">
        <w:rPr>
          <w:rFonts w:ascii="Arial" w:hAnsi="Arial" w:cs="Arial"/>
          <w:sz w:val="18"/>
          <w:szCs w:val="18"/>
        </w:rPr>
        <w:t>/2</w:t>
      </w:r>
      <w:r>
        <w:rPr>
          <w:rFonts w:ascii="Arial" w:hAnsi="Arial" w:cs="Arial"/>
          <w:sz w:val="18"/>
          <w:szCs w:val="18"/>
        </w:rPr>
        <w:t xml:space="preserve"> від 26</w:t>
      </w:r>
      <w:r>
        <w:rPr>
          <w:rFonts w:ascii="Arial" w:hAnsi="Arial" w:cs="Arial"/>
          <w:sz w:val="18"/>
          <w:szCs w:val="18"/>
          <w:lang w:val="en-US"/>
        </w:rPr>
        <w:t> </w:t>
      </w:r>
      <w:r w:rsidRPr="00D54DED">
        <w:rPr>
          <w:rFonts w:ascii="Arial" w:hAnsi="Arial" w:cs="Arial"/>
          <w:sz w:val="18"/>
          <w:szCs w:val="18"/>
        </w:rPr>
        <w:t>листопа</w:t>
      </w:r>
      <w:r>
        <w:rPr>
          <w:rFonts w:ascii="Arial" w:hAnsi="Arial" w:cs="Arial"/>
          <w:sz w:val="18"/>
          <w:szCs w:val="18"/>
        </w:rPr>
        <w:t xml:space="preserve">да </w:t>
      </w:r>
      <w:r w:rsidRPr="00D54DED">
        <w:rPr>
          <w:rFonts w:ascii="Arial" w:hAnsi="Arial" w:cs="Arial"/>
          <w:sz w:val="18"/>
          <w:szCs w:val="18"/>
        </w:rPr>
        <w:t>201</w:t>
      </w:r>
      <w:r>
        <w:rPr>
          <w:rFonts w:ascii="Arial" w:hAnsi="Arial" w:cs="Arial"/>
          <w:sz w:val="18"/>
          <w:szCs w:val="18"/>
        </w:rPr>
        <w:t xml:space="preserve">5 </w:t>
      </w:r>
      <w:r w:rsidRPr="00D54DED">
        <w:rPr>
          <w:rFonts w:ascii="Arial" w:hAnsi="Arial" w:cs="Arial"/>
          <w:sz w:val="18"/>
          <w:szCs w:val="18"/>
        </w:rPr>
        <w:t>р.</w:t>
      </w:r>
    </w:p>
    <w:p w:rsidR="00754179" w:rsidRDefault="00754179" w:rsidP="000438A5">
      <w:pPr>
        <w:ind w:right="5385"/>
        <w:rPr>
          <w:rFonts w:ascii="Arial" w:hAnsi="Arial" w:cs="Arial"/>
          <w:sz w:val="18"/>
          <w:szCs w:val="18"/>
        </w:rPr>
      </w:pPr>
    </w:p>
    <w:p w:rsidR="00754179" w:rsidRPr="00EA334E" w:rsidRDefault="00754179" w:rsidP="00D54278">
      <w:pPr>
        <w:jc w:val="both"/>
        <w:rPr>
          <w:rFonts w:ascii="Arial" w:hAnsi="Arial" w:cs="Arial"/>
          <w:color w:val="000000"/>
          <w:sz w:val="20"/>
          <w:szCs w:val="20"/>
          <w:lang w:eastAsia="uk-UA"/>
        </w:rPr>
      </w:pPr>
    </w:p>
    <w:p w:rsidR="00754179" w:rsidRPr="00EA334E" w:rsidRDefault="00754179" w:rsidP="0044102D">
      <w:pPr>
        <w:spacing w:before="120"/>
        <w:jc w:val="both"/>
        <w:rPr>
          <w:rFonts w:ascii="Arial" w:hAnsi="Arial" w:cs="Arial"/>
          <w:color w:val="000000"/>
          <w:sz w:val="20"/>
          <w:szCs w:val="20"/>
          <w:lang w:eastAsia="uk-UA"/>
        </w:rPr>
      </w:pPr>
      <w:r>
        <w:rPr>
          <w:rFonts w:ascii="Arial" w:hAnsi="Arial" w:cs="Arial"/>
          <w:color w:val="000000"/>
          <w:sz w:val="20"/>
          <w:szCs w:val="20"/>
          <w:lang w:eastAsia="uk-UA"/>
        </w:rPr>
        <w:t>2</w:t>
      </w:r>
      <w:r>
        <w:rPr>
          <w:rFonts w:ascii="Arial" w:hAnsi="Arial" w:cs="Arial"/>
          <w:color w:val="000000"/>
          <w:sz w:val="20"/>
          <w:szCs w:val="20"/>
          <w:lang w:val="ru-RU" w:eastAsia="uk-UA"/>
        </w:rPr>
        <w:t>9</w:t>
      </w:r>
      <w:r w:rsidRPr="002E7F55">
        <w:rPr>
          <w:rFonts w:ascii="Arial" w:hAnsi="Arial" w:cs="Arial"/>
          <w:color w:val="000000"/>
          <w:sz w:val="20"/>
          <w:szCs w:val="20"/>
          <w:lang w:eastAsia="uk-UA"/>
        </w:rPr>
        <w:t xml:space="preserve"> </w:t>
      </w:r>
      <w:r>
        <w:rPr>
          <w:rFonts w:ascii="Arial" w:hAnsi="Arial" w:cs="Arial"/>
          <w:color w:val="000000"/>
          <w:sz w:val="20"/>
          <w:szCs w:val="20"/>
          <w:lang w:eastAsia="uk-UA"/>
        </w:rPr>
        <w:t>лютого</w:t>
      </w:r>
      <w:r w:rsidRPr="002E7F55">
        <w:rPr>
          <w:rFonts w:ascii="Arial" w:hAnsi="Arial" w:cs="Arial"/>
          <w:color w:val="000000"/>
          <w:sz w:val="20"/>
          <w:szCs w:val="20"/>
          <w:lang w:eastAsia="uk-UA"/>
        </w:rPr>
        <w:t xml:space="preserve"> 201</w:t>
      </w:r>
      <w:r>
        <w:rPr>
          <w:rFonts w:ascii="Arial" w:hAnsi="Arial" w:cs="Arial"/>
          <w:color w:val="000000"/>
          <w:sz w:val="20"/>
          <w:szCs w:val="20"/>
          <w:lang w:eastAsia="uk-UA"/>
        </w:rPr>
        <w:t>6</w:t>
      </w:r>
      <w:r w:rsidRPr="002E7F55">
        <w:rPr>
          <w:rFonts w:ascii="Arial" w:hAnsi="Arial" w:cs="Arial"/>
          <w:color w:val="000000"/>
          <w:sz w:val="20"/>
          <w:szCs w:val="20"/>
          <w:lang w:eastAsia="uk-UA"/>
        </w:rPr>
        <w:t xml:space="preserve"> р</w:t>
      </w:r>
      <w:r>
        <w:rPr>
          <w:rFonts w:ascii="Arial" w:hAnsi="Arial" w:cs="Arial"/>
          <w:color w:val="000000"/>
          <w:sz w:val="20"/>
          <w:szCs w:val="20"/>
          <w:lang w:eastAsia="uk-UA"/>
        </w:rPr>
        <w:t>оку</w:t>
      </w:r>
    </w:p>
    <w:p w:rsidR="00754179" w:rsidRPr="00EA334E" w:rsidRDefault="00754179" w:rsidP="0044102D">
      <w:pPr>
        <w:jc w:val="both"/>
        <w:rPr>
          <w:rFonts w:ascii="Arial" w:hAnsi="Arial" w:cs="Arial"/>
          <w:sz w:val="20"/>
          <w:szCs w:val="20"/>
        </w:rPr>
      </w:pPr>
      <w:r w:rsidRPr="00EA334E">
        <w:rPr>
          <w:rFonts w:ascii="Arial" w:hAnsi="Arial" w:cs="Arial"/>
          <w:sz w:val="20"/>
          <w:szCs w:val="20"/>
        </w:rPr>
        <w:t xml:space="preserve">м. </w:t>
      </w:r>
      <w:r>
        <w:rPr>
          <w:rFonts w:ascii="Arial" w:hAnsi="Arial" w:cs="Arial"/>
          <w:sz w:val="20"/>
          <w:szCs w:val="20"/>
        </w:rPr>
        <w:t>Київ</w:t>
      </w:r>
      <w:r w:rsidRPr="00EA334E">
        <w:rPr>
          <w:rFonts w:ascii="Arial" w:hAnsi="Arial" w:cs="Arial"/>
          <w:sz w:val="20"/>
          <w:szCs w:val="20"/>
        </w:rPr>
        <w:t xml:space="preserve">, Україна </w:t>
      </w:r>
    </w:p>
    <w:p w:rsidR="00754179" w:rsidRPr="00EA334E" w:rsidRDefault="00754179" w:rsidP="003A60E4">
      <w:pPr>
        <w:spacing w:before="120"/>
        <w:jc w:val="both"/>
        <w:rPr>
          <w:rFonts w:ascii="Arial" w:hAnsi="Arial" w:cs="Arial"/>
          <w:sz w:val="20"/>
          <w:szCs w:val="20"/>
        </w:rPr>
      </w:pPr>
    </w:p>
    <w:sectPr w:rsidR="00754179" w:rsidRPr="00EA334E" w:rsidSect="006F6646">
      <w:headerReference w:type="default" r:id="rId9"/>
      <w:footerReference w:type="default" r:id="rId10"/>
      <w:type w:val="continuous"/>
      <w:pgSz w:w="11906" w:h="16838"/>
      <w:pgMar w:top="1134" w:right="851" w:bottom="851" w:left="1134" w:header="709"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79" w:rsidRDefault="00754179" w:rsidP="00BB03ED">
      <w:r>
        <w:separator/>
      </w:r>
    </w:p>
  </w:endnote>
  <w:endnote w:type="continuationSeparator" w:id="0">
    <w:p w:rsidR="00754179" w:rsidRDefault="00754179" w:rsidP="00BB0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4932"/>
      <w:gridCol w:w="1701"/>
    </w:tblGrid>
    <w:tr w:rsidR="00754179" w:rsidRPr="004534A5">
      <w:trPr>
        <w:trHeight w:val="20"/>
      </w:trPr>
      <w:tc>
        <w:tcPr>
          <w:tcW w:w="4932" w:type="dxa"/>
          <w:tcBorders>
            <w:right w:val="single" w:sz="8" w:space="0" w:color="808080"/>
          </w:tcBorders>
        </w:tcPr>
        <w:p w:rsidR="00754179" w:rsidRPr="009E7430" w:rsidRDefault="00754179" w:rsidP="007B4300">
          <w:pPr>
            <w:tabs>
              <w:tab w:val="center" w:pos="4677"/>
              <w:tab w:val="right" w:pos="9355"/>
            </w:tabs>
            <w:spacing w:before="20"/>
            <w:ind w:left="-108"/>
            <w:rPr>
              <w:color w:val="7F7F7F"/>
              <w:sz w:val="12"/>
              <w:szCs w:val="12"/>
            </w:rPr>
          </w:pPr>
          <w:r w:rsidRPr="009E7430">
            <w:rPr>
              <w:color w:val="7F7F7F"/>
              <w:sz w:val="12"/>
              <w:szCs w:val="12"/>
            </w:rPr>
            <w:t>Київ, вул. М. Горького</w:t>
          </w:r>
          <w:r>
            <w:rPr>
              <w:color w:val="7F7F7F"/>
              <w:sz w:val="12"/>
              <w:szCs w:val="12"/>
            </w:rPr>
            <w:t xml:space="preserve"> (Антоновича)</w:t>
          </w:r>
          <w:r w:rsidRPr="009E7430">
            <w:rPr>
              <w:color w:val="7F7F7F"/>
              <w:sz w:val="12"/>
              <w:szCs w:val="12"/>
            </w:rPr>
            <w:t>, 172, Тел.: +380 44 351 11 78</w:t>
          </w:r>
        </w:p>
      </w:tc>
      <w:tc>
        <w:tcPr>
          <w:tcW w:w="1701" w:type="dxa"/>
        </w:tcPr>
        <w:p w:rsidR="00754179" w:rsidRPr="009E7430" w:rsidRDefault="00754179" w:rsidP="007B4300">
          <w:pPr>
            <w:tabs>
              <w:tab w:val="center" w:pos="4677"/>
              <w:tab w:val="right" w:pos="9355"/>
            </w:tabs>
            <w:spacing w:before="20"/>
            <w:ind w:left="34"/>
            <w:rPr>
              <w:color w:val="262626"/>
              <w:sz w:val="12"/>
              <w:szCs w:val="12"/>
            </w:rPr>
          </w:pPr>
          <w:r w:rsidRPr="009E7430">
            <w:rPr>
              <w:color w:val="262626"/>
              <w:sz w:val="12"/>
              <w:szCs w:val="12"/>
            </w:rPr>
            <w:t>kiev@kreston-gcg.com</w:t>
          </w:r>
        </w:p>
      </w:tc>
    </w:tr>
    <w:tr w:rsidR="00754179" w:rsidRPr="004534A5">
      <w:trPr>
        <w:trHeight w:val="20"/>
      </w:trPr>
      <w:tc>
        <w:tcPr>
          <w:tcW w:w="4932" w:type="dxa"/>
          <w:tcBorders>
            <w:right w:val="single" w:sz="8" w:space="0" w:color="808080"/>
          </w:tcBorders>
        </w:tcPr>
        <w:p w:rsidR="00754179" w:rsidRPr="009E7430" w:rsidRDefault="00754179" w:rsidP="007B4300">
          <w:pPr>
            <w:tabs>
              <w:tab w:val="center" w:pos="4677"/>
              <w:tab w:val="right" w:pos="9355"/>
            </w:tabs>
            <w:spacing w:after="20"/>
            <w:ind w:left="-108"/>
            <w:rPr>
              <w:color w:val="7F7F7F"/>
              <w:sz w:val="12"/>
              <w:szCs w:val="12"/>
            </w:rPr>
          </w:pPr>
          <w:r w:rsidRPr="009E7430">
            <w:rPr>
              <w:color w:val="7F7F7F"/>
              <w:sz w:val="12"/>
              <w:szCs w:val="12"/>
            </w:rPr>
            <w:t>A member of Kreston International | A global network of independent accounting firms</w:t>
          </w:r>
        </w:p>
      </w:tc>
      <w:tc>
        <w:tcPr>
          <w:tcW w:w="1701" w:type="dxa"/>
        </w:tcPr>
        <w:p w:rsidR="00754179" w:rsidRPr="009E7430" w:rsidRDefault="00754179" w:rsidP="007B4300">
          <w:pPr>
            <w:tabs>
              <w:tab w:val="center" w:pos="4677"/>
              <w:tab w:val="right" w:pos="9355"/>
            </w:tabs>
            <w:spacing w:after="20"/>
            <w:ind w:left="34"/>
            <w:rPr>
              <w:color w:val="262626"/>
              <w:sz w:val="12"/>
              <w:szCs w:val="12"/>
            </w:rPr>
          </w:pPr>
          <w:r w:rsidRPr="009E7430">
            <w:rPr>
              <w:color w:val="262626"/>
              <w:sz w:val="12"/>
              <w:szCs w:val="12"/>
            </w:rPr>
            <w:t>www.kreston-gcg.com</w:t>
          </w:r>
        </w:p>
      </w:tc>
    </w:tr>
  </w:tbl>
  <w:p w:rsidR="00754179" w:rsidRDefault="00754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79" w:rsidRDefault="00754179" w:rsidP="006165D8">
    <w:pPr>
      <w:pStyle w:val="Footer"/>
      <w:ind w:right="360"/>
    </w:pPr>
    <w:r>
      <w:rPr>
        <w:noProof/>
        <w:lang w:val="ru-RU"/>
      </w:rPr>
      <w:pict>
        <v:rect id="_x0000_s2078" style="position:absolute;margin-left:551.7pt;margin-top:813.05pt;width:44.55pt;height:15.1pt;rotation:-180;flip:x;z-index:251660288;mso-position-horizontal-relative:page;mso-position-vertical-relative:page" filled="f" fillcolor="#c0504d" stroked="f" strokecolor="#4f81bd" strokeweight="2.25pt">
          <v:textbox style="mso-next-textbox:#_x0000_s2078" inset=",0,,0">
            <w:txbxContent>
              <w:p w:rsidR="00754179" w:rsidRPr="00261AC7" w:rsidRDefault="00754179" w:rsidP="00261AC7">
                <w:pPr>
                  <w:pBdr>
                    <w:top w:val="single" w:sz="4" w:space="1" w:color="7F7F7F"/>
                  </w:pBdr>
                  <w:jc w:val="center"/>
                  <w:rPr>
                    <w:rFonts w:ascii="Arial" w:hAnsi="Arial" w:cs="Arial"/>
                    <w:color w:val="365F91"/>
                    <w:sz w:val="20"/>
                    <w:szCs w:val="20"/>
                    <w:lang w:val="ru-RU"/>
                  </w:rPr>
                </w:pPr>
                <w:r w:rsidRPr="00261AC7">
                  <w:rPr>
                    <w:rFonts w:ascii="Arial" w:hAnsi="Arial" w:cs="Arial"/>
                    <w:color w:val="365F91"/>
                    <w:sz w:val="20"/>
                    <w:szCs w:val="20"/>
                    <w:lang w:val="ru-RU"/>
                  </w:rPr>
                  <w:fldChar w:fldCharType="begin"/>
                </w:r>
                <w:r w:rsidRPr="00261AC7">
                  <w:rPr>
                    <w:rFonts w:ascii="Arial" w:hAnsi="Arial" w:cs="Arial"/>
                    <w:color w:val="365F91"/>
                    <w:sz w:val="20"/>
                    <w:szCs w:val="20"/>
                    <w:lang w:val="ru-RU"/>
                  </w:rPr>
                  <w:instrText xml:space="preserve"> PAGE   \* MERGEFORMAT </w:instrText>
                </w:r>
                <w:r w:rsidRPr="00261AC7">
                  <w:rPr>
                    <w:rFonts w:ascii="Arial" w:hAnsi="Arial" w:cs="Arial"/>
                    <w:color w:val="365F91"/>
                    <w:sz w:val="20"/>
                    <w:szCs w:val="20"/>
                    <w:lang w:val="ru-RU"/>
                  </w:rPr>
                  <w:fldChar w:fldCharType="separate"/>
                </w:r>
                <w:r w:rsidRPr="009D27E4">
                  <w:rPr>
                    <w:rFonts w:ascii="Arial" w:hAnsi="Arial" w:cs="Arial"/>
                    <w:noProof/>
                    <w:color w:val="365F91"/>
                    <w:sz w:val="20"/>
                    <w:szCs w:val="20"/>
                  </w:rPr>
                  <w:t>3</w:t>
                </w:r>
                <w:r w:rsidRPr="00261AC7">
                  <w:rPr>
                    <w:rFonts w:ascii="Arial" w:hAnsi="Arial" w:cs="Arial"/>
                    <w:color w:val="365F91"/>
                    <w:sz w:val="20"/>
                    <w:szCs w:val="20"/>
                    <w:lang w:val="ru-RU"/>
                  </w:rPr>
                  <w:fldChar w:fldCharType="end"/>
                </w:r>
              </w:p>
            </w:txbxContent>
          </v:textbox>
          <w10:wrap anchorx="page" anchory="pag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79" w:rsidRDefault="00754179" w:rsidP="00BB03ED">
      <w:r>
        <w:separator/>
      </w:r>
    </w:p>
  </w:footnote>
  <w:footnote w:type="continuationSeparator" w:id="0">
    <w:p w:rsidR="00754179" w:rsidRDefault="00754179" w:rsidP="00BB0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79" w:rsidRPr="009C474B" w:rsidRDefault="00754179" w:rsidP="007B4300">
    <w:pPr>
      <w:pStyle w:val="Header"/>
      <w:rPr>
        <w:lang w:val="ru-RU"/>
      </w:rPr>
    </w:pPr>
    <w:r>
      <w:rPr>
        <w:noProof/>
        <w:lang w:val="ru-RU"/>
      </w:rPr>
    </w:r>
    <w:r w:rsidRPr="00EF7FE0">
      <w:rPr>
        <w:lang w:val="en-US"/>
      </w:rPr>
      <w:pict>
        <v:group id="_x0000_s2049" editas="canvas" style="width:112.3pt;height:47.8pt;mso-position-horizontal-relative:char;mso-position-vertical-relative:line" coordsize="2246,9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2246;height:956" o:preferrelative="f">
            <v:fill o:detectmouseclick="t"/>
            <v:path o:extrusionok="t" o:connecttype="none"/>
            <o:lock v:ext="edit" text="t"/>
          </v:shape>
          <v:shape id="_x0000_s2051" style="position:absolute;top:351;width:246;height:189" coordsize="246,189" path="m246,189r,-1l159,,,189r246,xe" fillcolor="#7ac0da" stroked="f">
            <v:path arrowok="t"/>
          </v:shape>
          <v:shape id="_x0000_s2052" style="position:absolute;top:351;width:246;height:189" coordsize="246,189" path="m246,189r,-1l159,,,189r246,e" filled="f" stroked="f">
            <v:path arrowok="t"/>
          </v:shape>
          <v:shape id="_x0000_s2053" style="position:absolute;left:161;width:542;height:351" coordsize="542,351" path="m542,l295,,,350r245,1l542,xe" fillcolor="#b7d9e8" stroked="f">
            <v:path arrowok="t"/>
          </v:shape>
          <v:shape id="_x0000_s2054" style="position:absolute;left:161;width:542;height:351" coordsize="542,351" path="m542,l295,,,350r245,1l542,e" filled="f" stroked="f">
            <v:path arrowok="t"/>
          </v:shape>
          <v:shape id="_x0000_s2055" style="position:absolute;left:246;top:351;width:439;height:605" coordsize="439,605" path="m160,l,188,192,605r247,l161,r-1,xe" fillcolor="#00abcf" stroked="f">
            <v:path arrowok="t"/>
          </v:shape>
          <v:shape id="_x0000_s2056" style="position:absolute;left:246;top:351;width:439;height:605" coordsize="439,605" path="m160,l,188,192,605r247,l161,r-1,e" filled="f" stroked="f">
            <v:path arrowok="t"/>
          </v:shape>
          <v:shape id="_x0000_s2057" style="position:absolute;left:159;top:351;width:247;height:188" coordsize="247,188" path="m,l87,188,247,,,xe" fillcolor="#009bc6" stroked="f">
            <v:path arrowok="t"/>
          </v:shape>
          <v:shape id="_x0000_s2058" style="position:absolute;left:159;top:351;width:247;height:188" coordsize="247,188" path="m,l87,188,247,,,e" filled="f" stroked="f">
            <v:path arrowok="t"/>
          </v:shape>
          <v:shape id="_x0000_s2059" type="#_x0000_t75" style="position:absolute;top:344;width:250;height:199">
            <v:imagedata r:id="rId1" o:title=""/>
          </v:shape>
          <v:shape id="_x0000_s2060" type="#_x0000_t75" style="position:absolute;left:155;top:-1;width:554;height:356">
            <v:imagedata r:id="rId2" o:title=""/>
          </v:shape>
          <v:shape id="_x0000_s2061" type="#_x0000_t75" style="position:absolute;left:242;top:345;width:445;height:610">
            <v:imagedata r:id="rId3" o:title=""/>
          </v:shape>
          <v:shape id="_x0000_s2062" type="#_x0000_t75" style="position:absolute;left:155;top:344;width:257;height:199">
            <v:imagedata r:id="rId4" o:title=""/>
          </v:shape>
          <v:shape id="_x0000_s2063" style="position:absolute;left:1751;top:346;width:257;height:253" coordsize="257,253" path="m129,253r,l113,252,99,249,86,247,74,242,63,236,52,229,42,222r-8,-9l25,203r-6,-9l13,184,8,173,5,161,2,150,1,138,,126r,l,115,2,104,5,92,8,81,13,70r5,-9l25,50r8,-9l41,32,51,24,61,17,72,11,86,6,99,3,113,r16,l129,r15,l158,3r13,3l185,11r11,6l206,24r10,8l225,41r7,9l239,61r5,9l249,81r3,11l255,104r1,11l257,126r,l256,138r-1,12l252,161r-3,12l244,184r-6,10l231,203r-8,10l214,222r-9,7l194,236r-12,6l170,247r-13,2l144,252r-15,1l129,253xm129,51r,l113,52r-7,3l99,57r-6,2l87,63r-5,4l77,71,69,82,63,96r-4,14l58,126r,l59,143r4,14l69,170r8,10l82,185r5,5l93,193r6,3l106,199r7,1l129,201r,l144,200r7,-1l158,196r6,-3l170,190r5,-5l180,180r8,-10l194,157r4,-14l199,126r,l198,110,194,96,188,82,180,71r-5,-4l170,63r-6,-4l158,57r-7,-2l144,52,129,51r,xe" fillcolor="black" stroked="f">
            <v:path arrowok="t"/>
            <o:lock v:ext="edit" verticies="t"/>
          </v:shape>
          <v:shape id="_x0000_s2064" style="position:absolute;left:890;top:351;width:219;height:244" coordsize="219,244" path="m145,139r,l161,134r12,-3l182,125r9,-9l191,116r7,-10l203,96r3,-13l206,70r,l206,62r-1,-8l204,47r-4,-7l198,34r-5,-6l188,23r-6,-5l182,18r-6,-5l169,8,161,6,152,4,142,1,130,,103,,,,,244r60,l60,146r29,l157,244r62,l145,139xm98,106r-4,l60,146,60,45r38,l98,45r12,l121,46r8,2l136,51r6,5l146,60r2,8l148,77r,l148,85r-2,7l142,97r-6,3l129,103r-8,2l110,106r-12,l98,106xe" fillcolor="black" stroked="f">
            <v:path arrowok="t"/>
            <o:lock v:ext="edit" verticies="t"/>
          </v:shape>
          <v:shape id="_x0000_s2065" style="position:absolute;left:1131;top:351;width:183;height:244" coordsize="183,244" path="m61,200r,-60l155,140r,-44l61,96r,-51l145,45,183,,,,,244r180,l180,200r-119,xe" fillcolor="black" stroked="f">
            <v:path arrowok="t"/>
          </v:shape>
          <v:shape id="_x0000_s2066" style="position:absolute;left:1550;top:351;width:220;height:244" coordsize="220,244" path="m,l,45r73,l73,244r60,l133,45r50,l220,,,xe" fillcolor="black" stroked="f">
            <v:path arrowok="t"/>
          </v:shape>
          <v:shape id="_x0000_s2067" style="position:absolute;left:1336;top:344;width:202;height:257" coordsize="202,257" path="m59,75r,l59,71r1,-5l64,61r3,-3l73,54r7,-3l89,49r11,-1l100,48r9,1l117,51r8,2l132,55r8,5l147,65r6,6l160,78,195,38r,l187,30r-9,-7l167,15,157,11,144,6,131,3,117,1,102,r,l83,1,65,6,56,8r-8,4l41,17r-8,4l27,26r-6,6l16,38r-3,8l9,53,7,60,6,69,4,77r,l6,87r1,8l8,103r2,7l14,116r4,5l22,126r5,4l38,136r12,5l64,146r13,3l103,152r12,1l126,156r9,2l142,163r2,2l147,168r1,4l148,176r,l148,182r-2,6l141,193r-5,4l129,201r-8,3l112,205r-11,l101,205r-11,l82,203,72,201r-8,-5l55,191r-7,-5l42,179r-6,-7l,214r,l8,222r11,9l30,238r12,7l54,250r14,4l83,256r16,1l99,257r19,-1l137,251r9,-2l154,245r9,-5l170,236r7,-6l183,224r6,-7l194,209r4,-7l200,193r1,-9l202,174r,l202,164r-1,-8l199,149r-3,-8l193,135r-4,-6l184,124r-5,-3l169,113r-12,-4l144,105r-14,-2l105,99,93,96,82,95,72,92,65,88,62,86,60,82,59,80r,-5l59,75xe" fillcolor="black" stroked="f">
            <v:path arrowok="t"/>
          </v:shape>
          <v:shape id="_x0000_s2068" style="position:absolute;left:683;top:351;width:182;height:244" coordsize="182,244" path="m106,89l182,,119,,,139r64,l64,139r49,105l176,244,106,89r,xe" fillcolor="black" stroked="f">
            <v:path arrowok="t"/>
          </v:shape>
          <v:rect id="_x0000_s2069" style="position:absolute;left:624;top:351;width:59;height:244" fillcolor="black" stroked="f"/>
          <v:shape id="_x0000_s2070" style="position:absolute;left:2033;top:351;width:213;height:244" coordsize="213,244" path="m213,212r,l213,,154,r,128l61,,,,,244r61,l61,82r93,130l154,244r59,l213,212r,xe" fillcolor="black" stroked="f">
            <v:path arrowok="t"/>
          </v:shape>
          <v:shape id="_x0000_s2071" style="position:absolute;left:1695;top:662;width:172;height:213" coordsize="172,213" path="m172,202r,l161,206r-16,3l128,212r-20,1l108,213r-12,l85,212,74,209,64,207r-9,-4l46,198r-8,-6l29,186r,l23,179r-6,-8l12,162,9,152,5,143,3,132,2,120,,108r,l2,97,3,86,5,75,9,65r3,-9l18,47r7,-8l31,31r8,-7l47,18r9,-5l67,8,78,5,89,2,101,1,114,r,l131,1r14,3l157,6r9,4l159,31r,l150,28,139,25,127,23r-14,l113,23r-10,l95,24r-9,3l79,29r-9,2l64,35r-7,5l52,45r-6,6l43,57r-5,7l35,71r-2,9l31,88r-2,9l29,106r,l29,116r2,10l32,134r2,9l38,150r3,7l46,163r5,6l56,174r6,4l69,183r7,2l84,188r8,2l101,191r8,l109,191r12,l132,190r7,-2l145,185r,-62l103,123r,-21l172,102r,100xe" fillcolor="#939598" stroked="f">
            <v:path arrowok="t"/>
          </v:shape>
          <v:shape id="_x0000_s2072" style="position:absolute;left:1694;top:661;width:175;height:216" coordsize="175,216" path="m173,203r-1,-1l172,202r-11,3l146,209r-18,3l109,213r,l97,213,86,212,76,209r-9,-2l57,203r-9,-5l40,192r-8,-6l32,186r,l26,179r-5,-9l15,162r-4,-9l7,143,5,132,4,121r,-12l4,109,4,98,5,87,7,76,11,66r5,-8l21,48r6,-7l33,34r,l41,26r7,-6l58,15,68,11,79,8,90,5,102,3r13,l115,3r17,l146,6r11,3l166,13r1,-2l164,11r-6,21l160,32r1,-1l161,31,151,28,141,25,128,23,114,22r,l104,23r-8,1l87,25r-8,3l71,31r-7,4l58,40r-6,5l52,45r-6,6l41,58r-3,6l34,72r-2,8l30,89r-1,9l28,107r,l29,117r,10l32,135r2,9l38,152r3,6l46,166r5,6l51,172r6,4l63,181r6,4l76,189r9,2l93,192r9,1l110,193r,l123,193r10,-1l141,191r6,-2l149,187r,-65l106,122r,-18l172,104r,99l173,203r-1,-1l173,203r2,l175,100r-72,l103,126r42,l145,186r1,l145,185r,l140,187r-8,2l122,190r-12,l110,190r-8,l93,189r-7,-2l77,185r-6,-4l64,178r-6,-4l53,168r,l48,163r-4,-6l40,150r-2,-7l35,135r-2,-8l33,117,32,107r,l33,99,34,89r1,-8l38,74r3,-8l45,59r5,-6l54,47r,l59,42r8,-4l73,35r7,-4l88,29r8,-1l105,26r9,-1l114,25r14,1l140,28r10,3l160,35r1,l169,9r-1,l168,9,158,6,146,2,132,,115,r,l102,,90,1,77,5,67,8,57,12,47,18r-8,6l30,30r,l23,38r-6,9l12,55,7,65,4,76,1,86,,98r,11l,109r,12l1,133r3,11l7,155r5,9l17,173r6,8l29,189r,l29,189r9,6l46,201r10,4l65,209r10,4l86,215r11,1l109,216r,l129,215r18,-2l162,208r12,-4l175,204r,-1l173,203xe" fillcolor="#939598" stroked="f">
            <v:path arrowok="t"/>
          </v:shape>
          <v:shape id="_x0000_s2073" style="position:absolute;left:1896;top:661;width:158;height:215" coordsize="158,215" path="m157,205r,l148,209r-13,4l119,215r-17,l102,215r-10,l81,214,71,212,61,209r-9,-4l43,201r-7,-6l29,189r-7,-8l17,174,12,164,7,156,3,145,1,134,,122,,110r,l,98,1,86,3,75,7,65,12,55r5,-9l23,37r7,-7l37,24r9,-6l54,12,64,8,75,5,84,2,96,1,108,r,l125,1r15,2l151,6r7,3l151,31r,l142,28r-9,-3l122,23r-14,l108,23r-8,l92,24r-9,2l76,29r-7,2l61,35r-6,5l51,46r-7,5l41,58r-4,6l34,72r-3,9l29,89,28,99r,10l28,109r1,18l31,135r3,9l36,151r4,7l44,164r5,6l54,175r6,5l66,184r7,3l82,190r7,1l99,192r8,l107,192r12,l131,191r11,-4l152,184r5,21xe" fillcolor="#939598" stroked="f">
            <v:path arrowok="t"/>
          </v:shape>
          <v:shape id="_x0000_s2074" style="position:absolute;left:1893;top:660;width:162;height:219" coordsize="162,219" path="m160,206r-1,-1l159,205r-9,4l138,211r-16,3l105,215r,l95,215,84,213,74,211,64,208r-8,-4l47,199r-7,-5l33,188r,l27,181r-6,-7l16,165r-5,-9l9,146,6,135,5,123,4,111r,l5,99,6,88,9,77,12,66,16,56r5,-8l27,39r7,-7l34,32r7,-6l49,20r9,-5l68,10,78,7,89,4,99,3r12,l111,3r17,l143,6r10,3l160,12r1,-2l159,9r-6,23l154,32r1,-1l155,31r-8,-4l136,25,125,23,111,21r,l103,23r-8,1l86,25r-8,2l70,31r-6,4l57,39r-5,5l52,44r-6,6l41,58r-3,7l35,72r-3,9l31,90r-2,10l29,110r,l31,128r1,9l34,145r4,8l41,159r4,8l50,173r,l56,177r6,5l69,186r7,4l84,192r8,2l101,196r9,l110,196r14,-2l136,193r11,-2l155,187r,-2l153,186r6,22l160,206r-1,-1l160,206r2,l156,182r-2,1l154,183r-9,4l134,190r-12,1l110,192r,l102,192r-9,-1l85,188r-7,-2l70,183r-6,-4l58,175r-4,-5l54,170r-5,-6l44,158r-4,-7l38,144r-3,-8l34,128,33,110r,l33,100,34,90r1,-8l38,73r3,-7l45,59r5,-6l55,48r,l60,42r6,-4l73,35r6,-4l87,29r8,-2l103,26r8,-1l111,25r14,1l136,27r9,4l153,33r2,2l162,9r-1,l161,9,154,6,143,2,128,1,111,r,l99,,87,1,76,3,67,7,56,12r-9,4l39,23r-7,7l32,30r-7,8l19,47r-7,8l9,65,5,76,3,87,2,99,,111r,l2,123r1,12l5,146r4,11l12,167r5,8l23,183r8,8l31,191r7,6l46,203r9,5l63,211r10,4l84,216r9,3l105,219r,l124,217r15,-2l151,213r10,-4l162,208r,-2l160,206xe" fillcolor="#939598" stroked="f">
            <v:path arrowok="t"/>
          </v:shape>
          <v:shape id="_x0000_s2075" style="position:absolute;left:2068;top:662;width:172;height:213" coordsize="172,213" path="m172,202r,l160,206r-15,3l127,212r-20,1l107,213r-11,l85,212,74,209,64,207r-9,-4l45,198r-8,-6l29,186r,l22,179r-5,-8l13,162,8,152,4,143,2,132,,120,,108r,l,97,2,86,4,75,8,65r5,-9l17,47r6,-8l31,31r7,-7l46,18,56,13,66,8,77,5,89,2,101,1,113,r,l130,1r14,3l156,6r9,4l159,31r,l149,28,139,25,127,23r-14,l113,23r-10,l95,24r-9,3l78,29r-7,2l63,35r-6,5l51,45r-5,6l42,57r-4,7l34,71r-2,9l31,88r-2,9l28,106r,l29,116r,10l32,134r2,9l38,150r4,7l45,163r5,6l56,174r6,4l68,183r7,2l84,188r7,2l100,191r9,l109,191r12,l131,190r8,-2l144,185r,-62l103,123r,-21l172,102r,100xe" fillcolor="#939598" stroked="f">
            <v:path arrowok="t"/>
          </v:shape>
          <v:shape id="_x0000_s2076" style="position:absolute;left:2066;top:661;width:175;height:216" coordsize="175,216" path="m174,203r-1,-1l173,202r-11,3l147,209r-18,3l109,213r,l98,213,87,212,76,209,66,207r-9,-4l48,198r-8,-6l33,186r,l33,186r-6,-7l21,170r-5,-8l12,153,9,143,6,132,5,121,4,109r,l5,98,6,87,9,76,12,66r4,-8l21,48r6,-7l34,34r,l41,26r9,-6l58,15,69,11,79,8,91,5,103,3r12,l115,3r17,l146,6r12,3l167,13r,-2l166,11r-8,21l161,32r,-1l161,31r-9,-3l141,25,129,23,115,22r,l105,23,95,24r-8,1l80,28r-9,3l64,35r-6,5l52,45r,l47,51r-5,7l39,64r-4,8l33,80r-3,9l29,98r,9l29,107r,10l30,127r1,8l35,144r3,8l41,158r5,8l51,172r,l57,176r6,5l70,185r7,4l85,191r8,1l102,193r9,l111,193r12,l133,192r8,-1l147,189r2,-2l149,122r-43,l106,104r66,l172,203r2,l173,202r1,1l175,203r,-103l103,100r,26l145,126r,60l146,186r,-1l146,185r-6,2l133,189r-10,1l111,190r,l103,190r-9,-1l86,187r-7,-2l71,181r-6,-3l59,174r-6,-6l53,168r-5,-5l45,157r-4,-7l38,143r-3,-8l34,127,33,117r,-10l33,107r,-8l34,89r1,-8l39,74r2,-8l45,59r5,-6l54,47r,l60,42r6,-4l74,35r7,-4l88,29r9,-1l105,26r10,-1l115,25r13,1l140,28r11,3l159,35r3,l169,9r-1,l168,9,159,6,147,2,132,,115,r,l102,,89,1,79,5,68,8,57,12,47,18r-8,6l31,30r,l24,38r-6,9l12,55,9,65,5,76,2,86,1,98,,109r,l1,121r1,12l5,144r4,11l12,164r5,9l23,181r7,8l30,189r,l38,195r9,6l56,205r9,4l75,213r11,2l98,216r11,l109,216r20,-1l147,213r16,-5l174,204r1,l175,203r-1,xe" fillcolor="#939598" stroked="f">
            <v:path arrowok="t"/>
          </v:shape>
          <v:shape id="_x0000_s2077" style="position:absolute;left:1598;top:661;width:94;height:70" coordsize="94,70" path="m,l32,70,94,,,xe" fillcolor="#939598" stroked="f">
            <v:path arrowok="t"/>
          </v:shap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79" w:rsidRDefault="00754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120"/>
    <w:multiLevelType w:val="hybridMultilevel"/>
    <w:tmpl w:val="E568466E"/>
    <w:lvl w:ilvl="0" w:tplc="5DA262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C462E"/>
    <w:multiLevelType w:val="hybridMultilevel"/>
    <w:tmpl w:val="963E705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9117C7"/>
    <w:multiLevelType w:val="hybridMultilevel"/>
    <w:tmpl w:val="D83AD7C2"/>
    <w:lvl w:ilvl="0" w:tplc="9BB26264">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25E903D0"/>
    <w:multiLevelType w:val="hybridMultilevel"/>
    <w:tmpl w:val="C8366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431"/>
    <w:multiLevelType w:val="hybridMultilevel"/>
    <w:tmpl w:val="F4A2A274"/>
    <w:lvl w:ilvl="0" w:tplc="34A876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A727A4"/>
    <w:multiLevelType w:val="hybridMultilevel"/>
    <w:tmpl w:val="EC6A2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CB4719"/>
    <w:multiLevelType w:val="hybridMultilevel"/>
    <w:tmpl w:val="3D684570"/>
    <w:lvl w:ilvl="0" w:tplc="9BB26264">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4326513D"/>
    <w:multiLevelType w:val="hybridMultilevel"/>
    <w:tmpl w:val="A1F4B48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3C813DA"/>
    <w:multiLevelType w:val="hybridMultilevel"/>
    <w:tmpl w:val="A8400F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EB4425D8">
      <w:start w:val="1"/>
      <w:numFmt w:val="bullet"/>
      <w:lvlText w:val="-"/>
      <w:lvlJc w:val="left"/>
      <w:pPr>
        <w:ind w:left="4320" w:hanging="360"/>
      </w:pPr>
      <w:rPr>
        <w:rFonts w:ascii="Tahoma" w:hAnsi="Tahoma" w:cs="Tahoma"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47A5104"/>
    <w:multiLevelType w:val="hybridMultilevel"/>
    <w:tmpl w:val="ADB43E2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4A66082"/>
    <w:multiLevelType w:val="hybridMultilevel"/>
    <w:tmpl w:val="2CA293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B467404"/>
    <w:multiLevelType w:val="hybridMultilevel"/>
    <w:tmpl w:val="A8508BEE"/>
    <w:lvl w:ilvl="0" w:tplc="FFFFFFFF">
      <w:start w:val="1"/>
      <w:numFmt w:val="bullet"/>
      <w:lvlText w:val="-"/>
      <w:lvlJc w:val="left"/>
      <w:pPr>
        <w:tabs>
          <w:tab w:val="num" w:pos="1110"/>
        </w:tabs>
        <w:ind w:left="1110" w:hanging="75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69B51804"/>
    <w:multiLevelType w:val="hybridMultilevel"/>
    <w:tmpl w:val="0EDED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472F45"/>
    <w:multiLevelType w:val="hybridMultilevel"/>
    <w:tmpl w:val="BD7E1948"/>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8037FD"/>
    <w:multiLevelType w:val="hybridMultilevel"/>
    <w:tmpl w:val="6C381904"/>
    <w:lvl w:ilvl="0" w:tplc="8328F9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2601200"/>
    <w:multiLevelType w:val="hybridMultilevel"/>
    <w:tmpl w:val="92184F9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F2B6EDF"/>
    <w:multiLevelType w:val="hybridMultilevel"/>
    <w:tmpl w:val="7A9C1C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7"/>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0"/>
  </w:num>
  <w:num w:numId="7">
    <w:abstractNumId w:val="14"/>
  </w:num>
  <w:num w:numId="8">
    <w:abstractNumId w:val="4"/>
  </w:num>
  <w:num w:numId="9">
    <w:abstractNumId w:val="16"/>
  </w:num>
  <w:num w:numId="10">
    <w:abstractNumId w:val="10"/>
  </w:num>
  <w:num w:numId="11">
    <w:abstractNumId w:val="11"/>
  </w:num>
  <w:num w:numId="12">
    <w:abstractNumId w:val="9"/>
  </w:num>
  <w:num w:numId="13">
    <w:abstractNumId w:val="15"/>
  </w:num>
  <w:num w:numId="14">
    <w:abstractNumId w:val="1"/>
  </w:num>
  <w:num w:numId="15">
    <w:abstractNumId w:val="6"/>
  </w:num>
  <w:num w:numId="16">
    <w:abstractNumId w:val="2"/>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comments" w:enforcement="0"/>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3ED"/>
    <w:rsid w:val="00011028"/>
    <w:rsid w:val="00013B45"/>
    <w:rsid w:val="00014A89"/>
    <w:rsid w:val="000214EA"/>
    <w:rsid w:val="00031F22"/>
    <w:rsid w:val="000438A5"/>
    <w:rsid w:val="00055B6F"/>
    <w:rsid w:val="00057F98"/>
    <w:rsid w:val="00062828"/>
    <w:rsid w:val="00064314"/>
    <w:rsid w:val="00064D74"/>
    <w:rsid w:val="000672B7"/>
    <w:rsid w:val="00072BCB"/>
    <w:rsid w:val="00081FE6"/>
    <w:rsid w:val="00082F43"/>
    <w:rsid w:val="0008378E"/>
    <w:rsid w:val="000923DD"/>
    <w:rsid w:val="00095D32"/>
    <w:rsid w:val="000B2D5D"/>
    <w:rsid w:val="000B6669"/>
    <w:rsid w:val="000B6BD3"/>
    <w:rsid w:val="000B7639"/>
    <w:rsid w:val="000C2F85"/>
    <w:rsid w:val="000C3209"/>
    <w:rsid w:val="000C7CC8"/>
    <w:rsid w:val="000D175C"/>
    <w:rsid w:val="000D45AD"/>
    <w:rsid w:val="000D740A"/>
    <w:rsid w:val="000E3208"/>
    <w:rsid w:val="000F2A36"/>
    <w:rsid w:val="000F3A13"/>
    <w:rsid w:val="000F52B1"/>
    <w:rsid w:val="000F5D29"/>
    <w:rsid w:val="000F73B7"/>
    <w:rsid w:val="001108A5"/>
    <w:rsid w:val="00110F75"/>
    <w:rsid w:val="00120B14"/>
    <w:rsid w:val="001250A8"/>
    <w:rsid w:val="0012646A"/>
    <w:rsid w:val="00131123"/>
    <w:rsid w:val="00131CD2"/>
    <w:rsid w:val="00132647"/>
    <w:rsid w:val="00134B29"/>
    <w:rsid w:val="00135525"/>
    <w:rsid w:val="00147509"/>
    <w:rsid w:val="00154290"/>
    <w:rsid w:val="001629C1"/>
    <w:rsid w:val="00164ABC"/>
    <w:rsid w:val="001702B9"/>
    <w:rsid w:val="0017035E"/>
    <w:rsid w:val="001837FA"/>
    <w:rsid w:val="001841BC"/>
    <w:rsid w:val="00190775"/>
    <w:rsid w:val="001A26A5"/>
    <w:rsid w:val="001C4BFC"/>
    <w:rsid w:val="001C627D"/>
    <w:rsid w:val="001E7F36"/>
    <w:rsid w:val="001F5AA3"/>
    <w:rsid w:val="001F6DE7"/>
    <w:rsid w:val="00204B32"/>
    <w:rsid w:val="00213ED3"/>
    <w:rsid w:val="00216E01"/>
    <w:rsid w:val="0022720D"/>
    <w:rsid w:val="00233BA1"/>
    <w:rsid w:val="00234C01"/>
    <w:rsid w:val="00235381"/>
    <w:rsid w:val="00236BA2"/>
    <w:rsid w:val="002372F6"/>
    <w:rsid w:val="00245A79"/>
    <w:rsid w:val="00253C3B"/>
    <w:rsid w:val="00261AC7"/>
    <w:rsid w:val="00264939"/>
    <w:rsid w:val="002707A8"/>
    <w:rsid w:val="00273F11"/>
    <w:rsid w:val="0027447E"/>
    <w:rsid w:val="00274504"/>
    <w:rsid w:val="0028363A"/>
    <w:rsid w:val="00283DDF"/>
    <w:rsid w:val="00285B94"/>
    <w:rsid w:val="00290C87"/>
    <w:rsid w:val="002927D1"/>
    <w:rsid w:val="002A188E"/>
    <w:rsid w:val="002A2C7A"/>
    <w:rsid w:val="002B2F8B"/>
    <w:rsid w:val="002C0DB7"/>
    <w:rsid w:val="002D7E86"/>
    <w:rsid w:val="002E22AE"/>
    <w:rsid w:val="002E5DF5"/>
    <w:rsid w:val="002E7F55"/>
    <w:rsid w:val="002F400A"/>
    <w:rsid w:val="003052A3"/>
    <w:rsid w:val="0030713F"/>
    <w:rsid w:val="0031012A"/>
    <w:rsid w:val="00312D54"/>
    <w:rsid w:val="0031468C"/>
    <w:rsid w:val="003223F7"/>
    <w:rsid w:val="003305E8"/>
    <w:rsid w:val="00340A13"/>
    <w:rsid w:val="00345F9B"/>
    <w:rsid w:val="00362166"/>
    <w:rsid w:val="0037007D"/>
    <w:rsid w:val="0037212A"/>
    <w:rsid w:val="00374DBE"/>
    <w:rsid w:val="0038140E"/>
    <w:rsid w:val="00384F93"/>
    <w:rsid w:val="003920C1"/>
    <w:rsid w:val="00393ECB"/>
    <w:rsid w:val="003A47FB"/>
    <w:rsid w:val="003A60E4"/>
    <w:rsid w:val="003B5118"/>
    <w:rsid w:val="003E2122"/>
    <w:rsid w:val="003E40D7"/>
    <w:rsid w:val="00401891"/>
    <w:rsid w:val="004025A5"/>
    <w:rsid w:val="004047AF"/>
    <w:rsid w:val="00407AD0"/>
    <w:rsid w:val="00417F0D"/>
    <w:rsid w:val="0044102D"/>
    <w:rsid w:val="004534A5"/>
    <w:rsid w:val="004536C2"/>
    <w:rsid w:val="00473535"/>
    <w:rsid w:val="00476509"/>
    <w:rsid w:val="004804E6"/>
    <w:rsid w:val="00482A64"/>
    <w:rsid w:val="00484EBE"/>
    <w:rsid w:val="004864B7"/>
    <w:rsid w:val="00493016"/>
    <w:rsid w:val="004A1233"/>
    <w:rsid w:val="004A16F7"/>
    <w:rsid w:val="004A456C"/>
    <w:rsid w:val="004A55D6"/>
    <w:rsid w:val="004C76C4"/>
    <w:rsid w:val="004D141F"/>
    <w:rsid w:val="004D1922"/>
    <w:rsid w:val="004F4A28"/>
    <w:rsid w:val="00500519"/>
    <w:rsid w:val="0050236C"/>
    <w:rsid w:val="00503874"/>
    <w:rsid w:val="0051407E"/>
    <w:rsid w:val="00516051"/>
    <w:rsid w:val="0052708B"/>
    <w:rsid w:val="00535D16"/>
    <w:rsid w:val="00540D93"/>
    <w:rsid w:val="00546D25"/>
    <w:rsid w:val="00562041"/>
    <w:rsid w:val="00574E87"/>
    <w:rsid w:val="00577275"/>
    <w:rsid w:val="00580609"/>
    <w:rsid w:val="00580B47"/>
    <w:rsid w:val="00584860"/>
    <w:rsid w:val="00585C35"/>
    <w:rsid w:val="00594DDA"/>
    <w:rsid w:val="005B2143"/>
    <w:rsid w:val="005B2C82"/>
    <w:rsid w:val="005B40C8"/>
    <w:rsid w:val="005B539E"/>
    <w:rsid w:val="005C366D"/>
    <w:rsid w:val="005C46E5"/>
    <w:rsid w:val="005C51FB"/>
    <w:rsid w:val="005C5736"/>
    <w:rsid w:val="005D4784"/>
    <w:rsid w:val="005D6D34"/>
    <w:rsid w:val="005D71F4"/>
    <w:rsid w:val="005F14C8"/>
    <w:rsid w:val="00615172"/>
    <w:rsid w:val="006165D8"/>
    <w:rsid w:val="00622AD5"/>
    <w:rsid w:val="00623F4E"/>
    <w:rsid w:val="00624442"/>
    <w:rsid w:val="006330E7"/>
    <w:rsid w:val="0063316C"/>
    <w:rsid w:val="00641CAE"/>
    <w:rsid w:val="00643A1C"/>
    <w:rsid w:val="00654833"/>
    <w:rsid w:val="006578BD"/>
    <w:rsid w:val="00664580"/>
    <w:rsid w:val="006645A5"/>
    <w:rsid w:val="0066508E"/>
    <w:rsid w:val="00674803"/>
    <w:rsid w:val="0068386B"/>
    <w:rsid w:val="00686B85"/>
    <w:rsid w:val="00696266"/>
    <w:rsid w:val="00696AD1"/>
    <w:rsid w:val="006B381F"/>
    <w:rsid w:val="006B4757"/>
    <w:rsid w:val="006C4641"/>
    <w:rsid w:val="006C7240"/>
    <w:rsid w:val="006D3B45"/>
    <w:rsid w:val="006D73D4"/>
    <w:rsid w:val="006E4417"/>
    <w:rsid w:val="006F18FC"/>
    <w:rsid w:val="006F194C"/>
    <w:rsid w:val="006F25EE"/>
    <w:rsid w:val="006F4E28"/>
    <w:rsid w:val="006F6450"/>
    <w:rsid w:val="006F6646"/>
    <w:rsid w:val="006F7267"/>
    <w:rsid w:val="0070124B"/>
    <w:rsid w:val="00724199"/>
    <w:rsid w:val="00735234"/>
    <w:rsid w:val="00736D6A"/>
    <w:rsid w:val="00744766"/>
    <w:rsid w:val="00747F0D"/>
    <w:rsid w:val="00754179"/>
    <w:rsid w:val="00754E8A"/>
    <w:rsid w:val="00756402"/>
    <w:rsid w:val="00762FF0"/>
    <w:rsid w:val="007649C8"/>
    <w:rsid w:val="007663A4"/>
    <w:rsid w:val="00767AE4"/>
    <w:rsid w:val="0077278E"/>
    <w:rsid w:val="007847B2"/>
    <w:rsid w:val="00784A1D"/>
    <w:rsid w:val="00793294"/>
    <w:rsid w:val="0079559F"/>
    <w:rsid w:val="00797C77"/>
    <w:rsid w:val="007B12AF"/>
    <w:rsid w:val="007B182C"/>
    <w:rsid w:val="007B211D"/>
    <w:rsid w:val="007B4300"/>
    <w:rsid w:val="007B5D1C"/>
    <w:rsid w:val="007D0521"/>
    <w:rsid w:val="007D7132"/>
    <w:rsid w:val="007E5C0B"/>
    <w:rsid w:val="007F084B"/>
    <w:rsid w:val="007F105C"/>
    <w:rsid w:val="007F3500"/>
    <w:rsid w:val="007F56B9"/>
    <w:rsid w:val="008059B1"/>
    <w:rsid w:val="00807B42"/>
    <w:rsid w:val="00807FFE"/>
    <w:rsid w:val="008145E4"/>
    <w:rsid w:val="00815EC8"/>
    <w:rsid w:val="00822F0F"/>
    <w:rsid w:val="0083338F"/>
    <w:rsid w:val="00854FC5"/>
    <w:rsid w:val="008606B1"/>
    <w:rsid w:val="00860853"/>
    <w:rsid w:val="008630FB"/>
    <w:rsid w:val="00865C18"/>
    <w:rsid w:val="0087395C"/>
    <w:rsid w:val="00874153"/>
    <w:rsid w:val="00874B9C"/>
    <w:rsid w:val="008769A1"/>
    <w:rsid w:val="008770CB"/>
    <w:rsid w:val="00880A45"/>
    <w:rsid w:val="008860FA"/>
    <w:rsid w:val="00894679"/>
    <w:rsid w:val="008A5551"/>
    <w:rsid w:val="008B5640"/>
    <w:rsid w:val="008D363C"/>
    <w:rsid w:val="008F4AD9"/>
    <w:rsid w:val="009032E6"/>
    <w:rsid w:val="00905016"/>
    <w:rsid w:val="00914CB2"/>
    <w:rsid w:val="00915D63"/>
    <w:rsid w:val="00922277"/>
    <w:rsid w:val="009357EF"/>
    <w:rsid w:val="0094051A"/>
    <w:rsid w:val="009472B8"/>
    <w:rsid w:val="00947BAA"/>
    <w:rsid w:val="00954C99"/>
    <w:rsid w:val="009552E6"/>
    <w:rsid w:val="0095695A"/>
    <w:rsid w:val="00956A2A"/>
    <w:rsid w:val="0095745E"/>
    <w:rsid w:val="00961A92"/>
    <w:rsid w:val="00967089"/>
    <w:rsid w:val="00967481"/>
    <w:rsid w:val="00967C86"/>
    <w:rsid w:val="00973CB6"/>
    <w:rsid w:val="009802AC"/>
    <w:rsid w:val="0099187B"/>
    <w:rsid w:val="00996E66"/>
    <w:rsid w:val="009A0467"/>
    <w:rsid w:val="009A3EF2"/>
    <w:rsid w:val="009A43B6"/>
    <w:rsid w:val="009B025E"/>
    <w:rsid w:val="009B0D67"/>
    <w:rsid w:val="009B2D2F"/>
    <w:rsid w:val="009C474B"/>
    <w:rsid w:val="009C60E9"/>
    <w:rsid w:val="009D27E4"/>
    <w:rsid w:val="009D4A3F"/>
    <w:rsid w:val="009E5909"/>
    <w:rsid w:val="009E7430"/>
    <w:rsid w:val="009E7CB9"/>
    <w:rsid w:val="009F74AC"/>
    <w:rsid w:val="00A04714"/>
    <w:rsid w:val="00A0783A"/>
    <w:rsid w:val="00A1307D"/>
    <w:rsid w:val="00A31822"/>
    <w:rsid w:val="00A402CD"/>
    <w:rsid w:val="00A45F0A"/>
    <w:rsid w:val="00A55730"/>
    <w:rsid w:val="00A61837"/>
    <w:rsid w:val="00A619B0"/>
    <w:rsid w:val="00A63789"/>
    <w:rsid w:val="00A659B6"/>
    <w:rsid w:val="00A72C74"/>
    <w:rsid w:val="00A81A62"/>
    <w:rsid w:val="00A84025"/>
    <w:rsid w:val="00A8444C"/>
    <w:rsid w:val="00A8520F"/>
    <w:rsid w:val="00A85744"/>
    <w:rsid w:val="00A85906"/>
    <w:rsid w:val="00A950EF"/>
    <w:rsid w:val="00A95F9E"/>
    <w:rsid w:val="00A9776C"/>
    <w:rsid w:val="00AA2F07"/>
    <w:rsid w:val="00AA78C8"/>
    <w:rsid w:val="00AB45FF"/>
    <w:rsid w:val="00AB6039"/>
    <w:rsid w:val="00AB72EA"/>
    <w:rsid w:val="00AD2DBD"/>
    <w:rsid w:val="00AD6926"/>
    <w:rsid w:val="00AD765D"/>
    <w:rsid w:val="00AE3A2E"/>
    <w:rsid w:val="00AF6053"/>
    <w:rsid w:val="00B0184C"/>
    <w:rsid w:val="00B0294F"/>
    <w:rsid w:val="00B05EE7"/>
    <w:rsid w:val="00B15CD5"/>
    <w:rsid w:val="00B25439"/>
    <w:rsid w:val="00B303ED"/>
    <w:rsid w:val="00B36892"/>
    <w:rsid w:val="00B46598"/>
    <w:rsid w:val="00B615BF"/>
    <w:rsid w:val="00B62320"/>
    <w:rsid w:val="00B6262B"/>
    <w:rsid w:val="00B77818"/>
    <w:rsid w:val="00B840D3"/>
    <w:rsid w:val="00B84508"/>
    <w:rsid w:val="00B86D91"/>
    <w:rsid w:val="00B903EB"/>
    <w:rsid w:val="00B92E49"/>
    <w:rsid w:val="00B965F2"/>
    <w:rsid w:val="00BA0B3D"/>
    <w:rsid w:val="00BA0D4C"/>
    <w:rsid w:val="00BA1A74"/>
    <w:rsid w:val="00BA6D28"/>
    <w:rsid w:val="00BB03ED"/>
    <w:rsid w:val="00BB08A8"/>
    <w:rsid w:val="00BC496B"/>
    <w:rsid w:val="00BC6809"/>
    <w:rsid w:val="00BD0034"/>
    <w:rsid w:val="00BD6B21"/>
    <w:rsid w:val="00BE0269"/>
    <w:rsid w:val="00BF0356"/>
    <w:rsid w:val="00BF0737"/>
    <w:rsid w:val="00BF3142"/>
    <w:rsid w:val="00BF46F1"/>
    <w:rsid w:val="00BF47EA"/>
    <w:rsid w:val="00BF710E"/>
    <w:rsid w:val="00BF71F3"/>
    <w:rsid w:val="00BF7D17"/>
    <w:rsid w:val="00C016A9"/>
    <w:rsid w:val="00C10B59"/>
    <w:rsid w:val="00C14A88"/>
    <w:rsid w:val="00C169AC"/>
    <w:rsid w:val="00C17D3E"/>
    <w:rsid w:val="00C20521"/>
    <w:rsid w:val="00C27A7F"/>
    <w:rsid w:val="00C30467"/>
    <w:rsid w:val="00C32DF2"/>
    <w:rsid w:val="00C35BA9"/>
    <w:rsid w:val="00C36997"/>
    <w:rsid w:val="00C464D8"/>
    <w:rsid w:val="00C610E5"/>
    <w:rsid w:val="00C665C1"/>
    <w:rsid w:val="00C82122"/>
    <w:rsid w:val="00C8244C"/>
    <w:rsid w:val="00C864B1"/>
    <w:rsid w:val="00C96E07"/>
    <w:rsid w:val="00C97981"/>
    <w:rsid w:val="00CA0251"/>
    <w:rsid w:val="00CA0678"/>
    <w:rsid w:val="00CA0AD4"/>
    <w:rsid w:val="00CA6E49"/>
    <w:rsid w:val="00CB0C62"/>
    <w:rsid w:val="00CB5ABB"/>
    <w:rsid w:val="00CC109C"/>
    <w:rsid w:val="00CC14F8"/>
    <w:rsid w:val="00CC477E"/>
    <w:rsid w:val="00CC634C"/>
    <w:rsid w:val="00CE03E4"/>
    <w:rsid w:val="00CE5E08"/>
    <w:rsid w:val="00CE5F5F"/>
    <w:rsid w:val="00CF1F0F"/>
    <w:rsid w:val="00CF21CF"/>
    <w:rsid w:val="00D10359"/>
    <w:rsid w:val="00D10629"/>
    <w:rsid w:val="00D11D6B"/>
    <w:rsid w:val="00D12384"/>
    <w:rsid w:val="00D141F4"/>
    <w:rsid w:val="00D15119"/>
    <w:rsid w:val="00D16F1C"/>
    <w:rsid w:val="00D21116"/>
    <w:rsid w:val="00D24F08"/>
    <w:rsid w:val="00D25399"/>
    <w:rsid w:val="00D33A92"/>
    <w:rsid w:val="00D36090"/>
    <w:rsid w:val="00D41628"/>
    <w:rsid w:val="00D44146"/>
    <w:rsid w:val="00D44343"/>
    <w:rsid w:val="00D44E7E"/>
    <w:rsid w:val="00D54278"/>
    <w:rsid w:val="00D54DED"/>
    <w:rsid w:val="00D6298B"/>
    <w:rsid w:val="00D70586"/>
    <w:rsid w:val="00D71218"/>
    <w:rsid w:val="00D86ADF"/>
    <w:rsid w:val="00D945F0"/>
    <w:rsid w:val="00D968AF"/>
    <w:rsid w:val="00DA41E6"/>
    <w:rsid w:val="00DA74DA"/>
    <w:rsid w:val="00DB4DC9"/>
    <w:rsid w:val="00DC19AD"/>
    <w:rsid w:val="00DD01B2"/>
    <w:rsid w:val="00DD2416"/>
    <w:rsid w:val="00DD580C"/>
    <w:rsid w:val="00DE140A"/>
    <w:rsid w:val="00DE2901"/>
    <w:rsid w:val="00DE2FBB"/>
    <w:rsid w:val="00DE4185"/>
    <w:rsid w:val="00DE6C11"/>
    <w:rsid w:val="00DE6FCF"/>
    <w:rsid w:val="00DF5CC0"/>
    <w:rsid w:val="00E07672"/>
    <w:rsid w:val="00E17967"/>
    <w:rsid w:val="00E17CFE"/>
    <w:rsid w:val="00E2337B"/>
    <w:rsid w:val="00E31789"/>
    <w:rsid w:val="00E329E8"/>
    <w:rsid w:val="00E33F7E"/>
    <w:rsid w:val="00E36E5D"/>
    <w:rsid w:val="00E440C4"/>
    <w:rsid w:val="00E44A9F"/>
    <w:rsid w:val="00E45565"/>
    <w:rsid w:val="00E45DC9"/>
    <w:rsid w:val="00E60A26"/>
    <w:rsid w:val="00E67F2C"/>
    <w:rsid w:val="00E70C5E"/>
    <w:rsid w:val="00E736A5"/>
    <w:rsid w:val="00E764E4"/>
    <w:rsid w:val="00E83DF2"/>
    <w:rsid w:val="00E92605"/>
    <w:rsid w:val="00EA334E"/>
    <w:rsid w:val="00EA5609"/>
    <w:rsid w:val="00EA5ED5"/>
    <w:rsid w:val="00EB46E5"/>
    <w:rsid w:val="00EE4321"/>
    <w:rsid w:val="00EE69BE"/>
    <w:rsid w:val="00EF60F2"/>
    <w:rsid w:val="00EF7FE0"/>
    <w:rsid w:val="00F002DF"/>
    <w:rsid w:val="00F013E2"/>
    <w:rsid w:val="00F13EB1"/>
    <w:rsid w:val="00F14E2C"/>
    <w:rsid w:val="00F17AB0"/>
    <w:rsid w:val="00F27990"/>
    <w:rsid w:val="00F27EE9"/>
    <w:rsid w:val="00F301A5"/>
    <w:rsid w:val="00F32EAE"/>
    <w:rsid w:val="00F523D0"/>
    <w:rsid w:val="00F532D2"/>
    <w:rsid w:val="00F60185"/>
    <w:rsid w:val="00F618D8"/>
    <w:rsid w:val="00F64AA7"/>
    <w:rsid w:val="00F8104F"/>
    <w:rsid w:val="00F8353F"/>
    <w:rsid w:val="00F90A20"/>
    <w:rsid w:val="00F96AF2"/>
    <w:rsid w:val="00FB17A1"/>
    <w:rsid w:val="00FB459A"/>
    <w:rsid w:val="00FC7928"/>
    <w:rsid w:val="00FD6984"/>
    <w:rsid w:val="00FE0A98"/>
    <w:rsid w:val="00FE5322"/>
    <w:rsid w:val="00FE6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BC"/>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2E5DF5"/>
    <w:pPr>
      <w:keepNext/>
      <w:tabs>
        <w:tab w:val="left" w:pos="993"/>
      </w:tabs>
      <w:jc w:val="center"/>
      <w:outlineLvl w:val="0"/>
    </w:pPr>
    <w:rPr>
      <w:rFonts w:ascii="Tahoma" w:hAnsi="Tahoma" w:cs="Tahoma"/>
      <w:b/>
      <w:bCs/>
      <w:sz w:val="20"/>
      <w:szCs w:val="20"/>
    </w:rPr>
  </w:style>
  <w:style w:type="paragraph" w:styleId="Heading3">
    <w:name w:val="heading 3"/>
    <w:basedOn w:val="Normal"/>
    <w:next w:val="Normal"/>
    <w:link w:val="Heading3Char"/>
    <w:uiPriority w:val="99"/>
    <w:qFormat/>
    <w:rsid w:val="00AE3A2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DD3"/>
    <w:rPr>
      <w:rFonts w:asciiTheme="majorHAnsi" w:eastAsiaTheme="majorEastAsia" w:hAnsiTheme="majorHAnsi" w:cstheme="majorBidi"/>
      <w:b/>
      <w:bCs/>
      <w:kern w:val="32"/>
      <w:sz w:val="32"/>
      <w:szCs w:val="32"/>
      <w:lang w:val="uk-UA"/>
    </w:rPr>
  </w:style>
  <w:style w:type="character" w:customStyle="1" w:styleId="Heading3Char">
    <w:name w:val="Heading 3 Char"/>
    <w:basedOn w:val="DefaultParagraphFont"/>
    <w:link w:val="Heading3"/>
    <w:uiPriority w:val="9"/>
    <w:semiHidden/>
    <w:rsid w:val="00FF3DD3"/>
    <w:rPr>
      <w:rFonts w:asciiTheme="majorHAnsi" w:eastAsiaTheme="majorEastAsia" w:hAnsiTheme="majorHAnsi" w:cstheme="majorBidi"/>
      <w:b/>
      <w:bCs/>
      <w:sz w:val="26"/>
      <w:szCs w:val="26"/>
      <w:lang w:val="uk-UA"/>
    </w:rPr>
  </w:style>
  <w:style w:type="paragraph" w:styleId="Header">
    <w:name w:val="header"/>
    <w:basedOn w:val="Normal"/>
    <w:link w:val="HeaderChar"/>
    <w:uiPriority w:val="99"/>
    <w:rsid w:val="00BB03ED"/>
    <w:pPr>
      <w:tabs>
        <w:tab w:val="center" w:pos="4677"/>
        <w:tab w:val="right" w:pos="9355"/>
      </w:tabs>
    </w:pPr>
  </w:style>
  <w:style w:type="character" w:customStyle="1" w:styleId="HeaderChar">
    <w:name w:val="Header Char"/>
    <w:basedOn w:val="DefaultParagraphFont"/>
    <w:link w:val="Header"/>
    <w:uiPriority w:val="99"/>
    <w:locked/>
    <w:rsid w:val="00BB03ED"/>
  </w:style>
  <w:style w:type="paragraph" w:styleId="Footer">
    <w:name w:val="footer"/>
    <w:basedOn w:val="Normal"/>
    <w:link w:val="FooterChar"/>
    <w:uiPriority w:val="99"/>
    <w:rsid w:val="00BB03ED"/>
    <w:pPr>
      <w:tabs>
        <w:tab w:val="center" w:pos="4677"/>
        <w:tab w:val="right" w:pos="9355"/>
      </w:tabs>
    </w:pPr>
  </w:style>
  <w:style w:type="character" w:customStyle="1" w:styleId="FooterChar">
    <w:name w:val="Footer Char"/>
    <w:basedOn w:val="DefaultParagraphFont"/>
    <w:link w:val="Footer"/>
    <w:uiPriority w:val="99"/>
    <w:locked/>
    <w:rsid w:val="00BB03ED"/>
  </w:style>
  <w:style w:type="paragraph" w:styleId="BalloonText">
    <w:name w:val="Balloon Text"/>
    <w:basedOn w:val="Normal"/>
    <w:link w:val="BalloonTextChar"/>
    <w:uiPriority w:val="99"/>
    <w:semiHidden/>
    <w:rsid w:val="00BB03ED"/>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locked/>
    <w:rsid w:val="00BB03ED"/>
    <w:rPr>
      <w:rFonts w:ascii="Tahoma" w:hAnsi="Tahoma" w:cs="Tahoma"/>
      <w:sz w:val="16"/>
      <w:szCs w:val="16"/>
    </w:rPr>
  </w:style>
  <w:style w:type="paragraph" w:styleId="FootnoteText">
    <w:name w:val="footnote text"/>
    <w:basedOn w:val="Normal"/>
    <w:link w:val="FootnoteTextChar"/>
    <w:uiPriority w:val="99"/>
    <w:semiHidden/>
    <w:rsid w:val="00164ABC"/>
    <w:rPr>
      <w:sz w:val="20"/>
      <w:szCs w:val="20"/>
    </w:rPr>
  </w:style>
  <w:style w:type="character" w:customStyle="1" w:styleId="FootnoteTextChar">
    <w:name w:val="Footnote Text Char"/>
    <w:basedOn w:val="DefaultParagraphFont"/>
    <w:link w:val="FootnoteText"/>
    <w:uiPriority w:val="99"/>
    <w:semiHidden/>
    <w:locked/>
    <w:rsid w:val="00164ABC"/>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164ABC"/>
    <w:rPr>
      <w:vertAlign w:val="superscript"/>
    </w:rPr>
  </w:style>
  <w:style w:type="paragraph" w:customStyle="1" w:styleId="1">
    <w:name w:val="Обычный1"/>
    <w:uiPriority w:val="99"/>
    <w:rsid w:val="00164ABC"/>
    <w:pPr>
      <w:widowControl w:val="0"/>
    </w:pPr>
    <w:rPr>
      <w:rFonts w:ascii="Times New Roman" w:eastAsia="Times New Roman" w:hAnsi="Times New Roman"/>
      <w:sz w:val="20"/>
      <w:szCs w:val="20"/>
    </w:rPr>
  </w:style>
  <w:style w:type="paragraph" w:styleId="BodyText">
    <w:name w:val="Body Text"/>
    <w:basedOn w:val="Normal"/>
    <w:link w:val="BodyTextChar"/>
    <w:uiPriority w:val="99"/>
    <w:rsid w:val="00164ABC"/>
    <w:pPr>
      <w:spacing w:after="120"/>
    </w:pPr>
    <w:rPr>
      <w:lang w:val="ru-RU"/>
    </w:rPr>
  </w:style>
  <w:style w:type="character" w:customStyle="1" w:styleId="BodyTextChar">
    <w:name w:val="Body Text Char"/>
    <w:basedOn w:val="DefaultParagraphFont"/>
    <w:link w:val="BodyText"/>
    <w:uiPriority w:val="99"/>
    <w:locked/>
    <w:rsid w:val="00164ABC"/>
    <w:rPr>
      <w:rFonts w:ascii="Times New Roman" w:hAnsi="Times New Roman" w:cs="Times New Roman"/>
      <w:sz w:val="24"/>
      <w:szCs w:val="24"/>
      <w:lang w:eastAsia="ru-RU"/>
    </w:rPr>
  </w:style>
  <w:style w:type="table" w:styleId="LightList-Accent4">
    <w:name w:val="Light List Accent 4"/>
    <w:basedOn w:val="TableNormal"/>
    <w:uiPriority w:val="99"/>
    <w:rsid w:val="00164ABC"/>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
    <w:name w:val="Table Grid"/>
    <w:basedOn w:val="TableNormal"/>
    <w:uiPriority w:val="99"/>
    <w:rsid w:val="00164A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ый список - Акцент 11"/>
    <w:uiPriority w:val="99"/>
    <w:rsid w:val="00164ABC"/>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lass1">
    <w:name w:val="class1"/>
    <w:basedOn w:val="Normal"/>
    <w:uiPriority w:val="99"/>
    <w:rsid w:val="00253C3B"/>
    <w:pPr>
      <w:spacing w:before="100" w:beforeAutospacing="1" w:after="100" w:afterAutospacing="1"/>
      <w:ind w:firstLine="284"/>
    </w:pPr>
    <w:rPr>
      <w:lang w:val="ru-RU"/>
    </w:rPr>
  </w:style>
  <w:style w:type="character" w:styleId="Hyperlink">
    <w:name w:val="Hyperlink"/>
    <w:basedOn w:val="DefaultParagraphFont"/>
    <w:uiPriority w:val="99"/>
    <w:rsid w:val="0099187B"/>
    <w:rPr>
      <w:color w:val="0000FF"/>
      <w:u w:val="single"/>
    </w:rPr>
  </w:style>
  <w:style w:type="paragraph" w:customStyle="1" w:styleId="Tahoma">
    <w:name w:val="Обычный + Tahoma"/>
    <w:aliases w:val="10 пт"/>
    <w:basedOn w:val="Normal"/>
    <w:uiPriority w:val="99"/>
    <w:rsid w:val="0099187B"/>
    <w:rPr>
      <w:rFonts w:ascii="Tahoma" w:hAnsi="Tahoma" w:cs="Tahoma"/>
      <w:sz w:val="20"/>
      <w:szCs w:val="20"/>
      <w:lang w:val="ru-RU"/>
    </w:rPr>
  </w:style>
  <w:style w:type="character" w:customStyle="1" w:styleId="apple-style-span">
    <w:name w:val="apple-style-span"/>
    <w:basedOn w:val="DefaultParagraphFont"/>
    <w:uiPriority w:val="99"/>
    <w:rsid w:val="0099187B"/>
  </w:style>
  <w:style w:type="paragraph" w:styleId="BodyTextIndent">
    <w:name w:val="Body Text Indent"/>
    <w:basedOn w:val="Normal"/>
    <w:link w:val="BodyTextIndentChar"/>
    <w:uiPriority w:val="99"/>
    <w:rsid w:val="00B36892"/>
    <w:pPr>
      <w:spacing w:after="120"/>
      <w:ind w:left="283"/>
    </w:pPr>
    <w:rPr>
      <w:lang w:val="ru-RU"/>
    </w:rPr>
  </w:style>
  <w:style w:type="character" w:customStyle="1" w:styleId="BodyTextIndentChar">
    <w:name w:val="Body Text Indent Char"/>
    <w:basedOn w:val="DefaultParagraphFont"/>
    <w:link w:val="BodyTextIndent"/>
    <w:uiPriority w:val="99"/>
    <w:semiHidden/>
    <w:rsid w:val="00FF3DD3"/>
    <w:rPr>
      <w:rFonts w:ascii="Times New Roman" w:eastAsia="Times New Roman" w:hAnsi="Times New Roman"/>
      <w:sz w:val="24"/>
      <w:szCs w:val="24"/>
      <w:lang w:val="uk-UA"/>
    </w:rPr>
  </w:style>
  <w:style w:type="paragraph" w:styleId="BodyTextIndent3">
    <w:name w:val="Body Text Indent 3"/>
    <w:basedOn w:val="Normal"/>
    <w:link w:val="BodyTextIndent3Char"/>
    <w:uiPriority w:val="99"/>
    <w:rsid w:val="002E5DF5"/>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rsid w:val="00FF3DD3"/>
    <w:rPr>
      <w:rFonts w:ascii="Times New Roman" w:eastAsia="Times New Roman" w:hAnsi="Times New Roman"/>
      <w:sz w:val="16"/>
      <w:szCs w:val="16"/>
      <w:lang w:val="uk-UA"/>
    </w:rPr>
  </w:style>
  <w:style w:type="paragraph" w:styleId="BodyText3">
    <w:name w:val="Body Text 3"/>
    <w:basedOn w:val="Normal"/>
    <w:link w:val="BodyText3Char"/>
    <w:uiPriority w:val="99"/>
    <w:rsid w:val="002E5DF5"/>
    <w:pPr>
      <w:spacing w:after="120"/>
    </w:pPr>
    <w:rPr>
      <w:sz w:val="16"/>
      <w:szCs w:val="16"/>
    </w:rPr>
  </w:style>
  <w:style w:type="character" w:customStyle="1" w:styleId="BodyText3Char">
    <w:name w:val="Body Text 3 Char"/>
    <w:basedOn w:val="DefaultParagraphFont"/>
    <w:link w:val="BodyText3"/>
    <w:uiPriority w:val="99"/>
    <w:semiHidden/>
    <w:rsid w:val="00FF3DD3"/>
    <w:rPr>
      <w:rFonts w:ascii="Times New Roman" w:eastAsia="Times New Roman" w:hAnsi="Times New Roman"/>
      <w:sz w:val="16"/>
      <w:szCs w:val="16"/>
      <w:lang w:val="uk-UA"/>
    </w:rPr>
  </w:style>
  <w:style w:type="paragraph" w:styleId="Title">
    <w:name w:val="Title"/>
    <w:basedOn w:val="Normal"/>
    <w:link w:val="TitleChar"/>
    <w:uiPriority w:val="99"/>
    <w:qFormat/>
    <w:rsid w:val="002E5DF5"/>
    <w:pPr>
      <w:jc w:val="center"/>
    </w:pPr>
    <w:rPr>
      <w:rFonts w:ascii="Tahoma" w:hAnsi="Tahoma" w:cs="Tahoma"/>
      <w:b/>
      <w:bCs/>
      <w:w w:val="80"/>
    </w:rPr>
  </w:style>
  <w:style w:type="character" w:customStyle="1" w:styleId="TitleChar">
    <w:name w:val="Title Char"/>
    <w:basedOn w:val="DefaultParagraphFont"/>
    <w:link w:val="Title"/>
    <w:uiPriority w:val="10"/>
    <w:rsid w:val="00FF3DD3"/>
    <w:rPr>
      <w:rFonts w:asciiTheme="majorHAnsi" w:eastAsiaTheme="majorEastAsia" w:hAnsiTheme="majorHAnsi" w:cstheme="majorBidi"/>
      <w:b/>
      <w:bCs/>
      <w:kern w:val="28"/>
      <w:sz w:val="32"/>
      <w:szCs w:val="32"/>
      <w:lang w:val="uk-UA"/>
    </w:rPr>
  </w:style>
  <w:style w:type="paragraph" w:styleId="Subtitle">
    <w:name w:val="Subtitle"/>
    <w:basedOn w:val="Normal"/>
    <w:link w:val="SubtitleChar"/>
    <w:uiPriority w:val="99"/>
    <w:qFormat/>
    <w:rsid w:val="002E5DF5"/>
    <w:pPr>
      <w:ind w:firstLine="360"/>
      <w:jc w:val="both"/>
    </w:pPr>
    <w:rPr>
      <w:rFonts w:ascii="Tahoma" w:hAnsi="Tahoma" w:cs="Tahoma"/>
      <w:b/>
      <w:bCs/>
      <w:sz w:val="22"/>
      <w:szCs w:val="22"/>
    </w:rPr>
  </w:style>
  <w:style w:type="character" w:customStyle="1" w:styleId="SubtitleChar">
    <w:name w:val="Subtitle Char"/>
    <w:basedOn w:val="DefaultParagraphFont"/>
    <w:link w:val="Subtitle"/>
    <w:uiPriority w:val="11"/>
    <w:rsid w:val="00FF3DD3"/>
    <w:rPr>
      <w:rFonts w:asciiTheme="majorHAnsi" w:eastAsiaTheme="majorEastAsia" w:hAnsiTheme="majorHAnsi" w:cstheme="majorBidi"/>
      <w:sz w:val="24"/>
      <w:szCs w:val="24"/>
      <w:lang w:val="uk-UA"/>
    </w:rPr>
  </w:style>
  <w:style w:type="character" w:styleId="PageNumber">
    <w:name w:val="page number"/>
    <w:basedOn w:val="DefaultParagraphFont"/>
    <w:uiPriority w:val="99"/>
    <w:rsid w:val="002E5DF5"/>
  </w:style>
  <w:style w:type="paragraph" w:styleId="NormalWeb">
    <w:name w:val="Normal (Web)"/>
    <w:basedOn w:val="Normal"/>
    <w:uiPriority w:val="99"/>
    <w:rsid w:val="002E5DF5"/>
    <w:pPr>
      <w:spacing w:before="100" w:beforeAutospacing="1" w:after="100" w:afterAutospacing="1"/>
    </w:pPr>
    <w:rPr>
      <w:lang w:val="ru-RU"/>
    </w:rPr>
  </w:style>
  <w:style w:type="paragraph" w:styleId="BlockText">
    <w:name w:val="Block Text"/>
    <w:basedOn w:val="Normal"/>
    <w:uiPriority w:val="99"/>
    <w:rsid w:val="002E5DF5"/>
    <w:pPr>
      <w:ind w:left="920" w:right="800"/>
      <w:jc w:val="center"/>
    </w:pPr>
    <w:rPr>
      <w:rFonts w:ascii="Tahoma" w:hAnsi="Tahoma" w:cs="Tahoma"/>
      <w:b/>
      <w:bCs/>
      <w:sz w:val="22"/>
      <w:szCs w:val="22"/>
      <w:lang w:val="ru-RU"/>
    </w:rPr>
  </w:style>
  <w:style w:type="paragraph" w:styleId="BodyTextIndent2">
    <w:name w:val="Body Text Indent 2"/>
    <w:basedOn w:val="Normal"/>
    <w:link w:val="BodyTextIndent2Char"/>
    <w:uiPriority w:val="99"/>
    <w:rsid w:val="00CE03E4"/>
    <w:pPr>
      <w:spacing w:after="120" w:line="480" w:lineRule="auto"/>
      <w:ind w:left="283"/>
    </w:pPr>
  </w:style>
  <w:style w:type="character" w:customStyle="1" w:styleId="BodyTextIndent2Char">
    <w:name w:val="Body Text Indent 2 Char"/>
    <w:basedOn w:val="DefaultParagraphFont"/>
    <w:link w:val="BodyTextIndent2"/>
    <w:uiPriority w:val="99"/>
    <w:semiHidden/>
    <w:rsid w:val="00FF3DD3"/>
    <w:rPr>
      <w:rFonts w:ascii="Times New Roman" w:eastAsia="Times New Roman" w:hAnsi="Times New Roman"/>
      <w:sz w:val="24"/>
      <w:szCs w:val="24"/>
      <w:lang w:val="uk-UA"/>
    </w:rPr>
  </w:style>
  <w:style w:type="character" w:customStyle="1" w:styleId="a">
    <w:name w:val="ДинТекстОбыч Знак"/>
    <w:link w:val="a0"/>
    <w:uiPriority w:val="99"/>
    <w:locked/>
    <w:rsid w:val="00BF710E"/>
    <w:rPr>
      <w:sz w:val="24"/>
      <w:szCs w:val="24"/>
      <w:lang w:val="uk-UA"/>
    </w:rPr>
  </w:style>
  <w:style w:type="paragraph" w:customStyle="1" w:styleId="a0">
    <w:name w:val="ДинТекстОбыч"/>
    <w:basedOn w:val="Normal"/>
    <w:link w:val="a"/>
    <w:autoRedefine/>
    <w:uiPriority w:val="99"/>
    <w:rsid w:val="00BF710E"/>
    <w:pPr>
      <w:ind w:firstLine="720"/>
      <w:jc w:val="both"/>
    </w:pPr>
    <w:rPr>
      <w:rFonts w:ascii="Calibri" w:eastAsia="Calibri" w:hAnsi="Calibri" w:cs="Calibri"/>
    </w:rPr>
  </w:style>
  <w:style w:type="character" w:customStyle="1" w:styleId="HTMLPreformattedChar">
    <w:name w:val="HTML Preformatted Char"/>
    <w:link w:val="HTMLPreformatted"/>
    <w:uiPriority w:val="99"/>
    <w:locked/>
    <w:rsid w:val="00CC14F8"/>
    <w:rPr>
      <w:rFonts w:ascii="Courier New" w:hAnsi="Courier New" w:cs="Courier New"/>
      <w:sz w:val="24"/>
      <w:szCs w:val="24"/>
      <w:lang w:val="uk-UA" w:eastAsia="uk-UA"/>
    </w:rPr>
  </w:style>
  <w:style w:type="paragraph" w:styleId="HTMLPreformatted">
    <w:name w:val="HTML Preformatted"/>
    <w:basedOn w:val="Normal"/>
    <w:link w:val="HTMLPreformattedChar"/>
    <w:uiPriority w:val="99"/>
    <w:rsid w:val="00CC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uk-UA"/>
    </w:rPr>
  </w:style>
  <w:style w:type="character" w:customStyle="1" w:styleId="HTMLPreformattedChar1">
    <w:name w:val="HTML Preformatted Char1"/>
    <w:basedOn w:val="DefaultParagraphFont"/>
    <w:link w:val="HTMLPreformatted"/>
    <w:uiPriority w:val="99"/>
    <w:semiHidden/>
    <w:rsid w:val="00FF3DD3"/>
    <w:rPr>
      <w:rFonts w:ascii="Courier New" w:eastAsia="Times New Roman" w:hAnsi="Courier New" w:cs="Courier New"/>
      <w:sz w:val="20"/>
      <w:szCs w:val="20"/>
      <w:lang w:val="uk-UA"/>
    </w:rPr>
  </w:style>
  <w:style w:type="character" w:customStyle="1" w:styleId="5">
    <w:name w:val="Знак Знак5"/>
    <w:basedOn w:val="DefaultParagraphFont"/>
    <w:uiPriority w:val="99"/>
    <w:rsid w:val="003E2122"/>
  </w:style>
  <w:style w:type="character" w:styleId="CommentReference">
    <w:name w:val="annotation reference"/>
    <w:basedOn w:val="DefaultParagraphFont"/>
    <w:uiPriority w:val="99"/>
    <w:semiHidden/>
    <w:rsid w:val="00AE3A2E"/>
    <w:rPr>
      <w:sz w:val="16"/>
      <w:szCs w:val="16"/>
    </w:rPr>
  </w:style>
  <w:style w:type="paragraph" w:styleId="CommentText">
    <w:name w:val="annotation text"/>
    <w:basedOn w:val="Normal"/>
    <w:link w:val="CommentTextChar"/>
    <w:uiPriority w:val="99"/>
    <w:semiHidden/>
    <w:rsid w:val="00AE3A2E"/>
    <w:rPr>
      <w:sz w:val="20"/>
      <w:szCs w:val="20"/>
    </w:rPr>
  </w:style>
  <w:style w:type="character" w:customStyle="1" w:styleId="CommentTextChar">
    <w:name w:val="Comment Text Char"/>
    <w:basedOn w:val="DefaultParagraphFont"/>
    <w:link w:val="CommentText"/>
    <w:uiPriority w:val="99"/>
    <w:semiHidden/>
    <w:rsid w:val="00FF3DD3"/>
    <w:rPr>
      <w:rFonts w:ascii="Times New Roman" w:eastAsia="Times New Roman" w:hAnsi="Times New Roman"/>
      <w:sz w:val="20"/>
      <w:szCs w:val="20"/>
      <w:lang w:val="uk-UA"/>
    </w:rPr>
  </w:style>
  <w:style w:type="paragraph" w:styleId="CommentSubject">
    <w:name w:val="annotation subject"/>
    <w:basedOn w:val="CommentText"/>
    <w:next w:val="CommentText"/>
    <w:link w:val="CommentSubjectChar"/>
    <w:uiPriority w:val="99"/>
    <w:semiHidden/>
    <w:rsid w:val="00AE3A2E"/>
    <w:rPr>
      <w:b/>
      <w:bCs/>
    </w:rPr>
  </w:style>
  <w:style w:type="character" w:customStyle="1" w:styleId="CommentSubjectChar">
    <w:name w:val="Comment Subject Char"/>
    <w:basedOn w:val="CommentTextChar"/>
    <w:link w:val="CommentSubject"/>
    <w:uiPriority w:val="99"/>
    <w:semiHidden/>
    <w:rsid w:val="00FF3D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1512</Words>
  <Characters>8620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March 2010</dc:title>
  <dc:subject/>
  <dc:creator>Customer</dc:creator>
  <cp:keywords/>
  <dc:description/>
  <cp:lastModifiedBy>fond1</cp:lastModifiedBy>
  <cp:revision>2</cp:revision>
  <cp:lastPrinted>2016-02-05T08:40:00Z</cp:lastPrinted>
  <dcterms:created xsi:type="dcterms:W3CDTF">2016-05-05T09:19:00Z</dcterms:created>
  <dcterms:modified xsi:type="dcterms:W3CDTF">2016-05-05T09:19:00Z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